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职业学校学生</w:t>
      </w:r>
      <w:r>
        <w:rPr>
          <w:rFonts w:hint="eastAsia" w:ascii="方正小标宋简体" w:hAnsi="仿宋" w:eastAsia="方正小标宋简体"/>
          <w:sz w:val="44"/>
          <w:szCs w:val="44"/>
        </w:rPr>
        <w:t>实习备案论证表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学校名称（盖章）：广州华南商贸职业学院</w:t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11"/>
        <w:gridCol w:w="248"/>
        <w:gridCol w:w="1830"/>
        <w:gridCol w:w="1523"/>
        <w:gridCol w:w="352"/>
        <w:gridCol w:w="1512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电子竞技运动与管理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570312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实习学生年级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0"/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1级    □2022级    □2023级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实习人数（人）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1级：15人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□2022级：  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□2023级：  人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实习单位名称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广州昆仑控股有限公司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艾迪安逊教育科技发展（广州）有限公司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重庆娱猫文化传媒公司（广东分公司）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月至20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 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□2022级：20   年   月至20   年  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□2023级：20   年   月至20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228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532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条要求，即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实习时间超过6个月；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法定节假日实习；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1.依据《中华人民共和国职业教育法》《职业学校学生实习管理规定》《广州华南商贸职业学院2021级学生岗位实习实施工作方案》等开展202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级学生岗位实习工作。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Segoe UI" w:hAnsi="Segoe UI" w:cs="Segoe UI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2.校企双方签订的《校企合作协议》。明确规定企业负责对学校实习学生进行安全教育，提供符合安全标准的设备、实习场地和生活设施，切实保证实习学生的安全。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Segoe UI" w:hAnsi="Segoe UI" w:cs="Segoe UI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3.严格落实“无协议不实习。《三方协议书》部分条款明确规定：学校根据人才培养方案，会同企业制订实习方案，明确岗位要求、实习目标、实习任务、实习标准、必要的实习准备和考核要求、实施实习的保障措施等。按照本协议规定的时间和岗位为学生提供实习机会，所安排的工作要符合法律规定且不损害学生身心健康，不得仅安排学生从事简单重复劳动，</w:t>
            </w:r>
            <w:r>
              <w:rPr>
                <w:rFonts w:hint="eastAsia" w:ascii="Segoe UI" w:hAnsi="Segoe UI" w:cs="Segoe UI"/>
                <w:sz w:val="22"/>
                <w:shd w:val="clear" w:color="auto" w:fill="FFFFFF"/>
              </w:rPr>
              <w:t>不得体罚、侮辱、骚扰学生，</w:t>
            </w: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保护学生的人格权等合法权益。</w:t>
            </w:r>
            <w:r>
              <w:rPr>
                <w:rFonts w:hint="eastAsia" w:ascii="Segoe UI" w:hAnsi="Segoe UI" w:cs="Segoe UI"/>
                <w:sz w:val="22"/>
                <w:shd w:val="clear" w:color="auto" w:fill="FFFFFF"/>
              </w:rPr>
              <w:t>为学生提供劳动保护、劳动安全、卫生、职业病危害防护条件。企业安排合格的专业人员对学生实习</w:t>
            </w: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进行指导，并对学生在实习期间进行管理。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Segoe UI" w:hAnsi="Segoe UI" w:cs="Segoe UI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4.2021级电子竞技运动与管理专业人才的课程教学计划、以及《电子竞技运动与管理专业实训大纲》《电子竞技运动与管理专业实训计划》等课程标准。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2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1.电子竞技运动与管理专业为构建“三全育人、五育融通”协同育人体系，探索并实践基于 “产教深度融合”理念、面向企业真实生产环境，实施“教中学、学中做、做中练”的教学模式改革与实践，将人才培养方案中实践性较强的课程在岗位实习阶段开展。学生在真实的岗位中完成具体的项目，把所学的知识和技能运用到企业真实的工作岗位中，学生具有“学生”和“准员工”的双重身份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2.广州昆仑控股有限公司等企业人事、开发及相关部门安排企业讲师全程负责指导学生的工作。学校安排指导教师与企业讲师一同负责学生的教学计划、教学组织、日常管理、教学评价等工作。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3.重庆娱猫文化传媒有限公司（广东分公司）等企业业务范围涉及电子竞技赛事的解说和主播等工作，受工作性质影响，实习学生需在夜晚加班等。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4.实习期间按《三方协议》规定：乙方根据实习单位相同岗位的报酬标准和实习学生的工作量、工作强度、工作时间等因素，给予实习学生适当的报酬。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br w:type="textWrapping"/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专家论证意见：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560" w:firstLineChars="19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专家组长（签名）：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7200" w:firstLineChars="30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3"/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黄晓翠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广州弈博科技有限公司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研发总监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13418118189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肖训智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广州朱雀电竞有限公司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市场总监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13392466141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付立阳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广州华南商贸职业学院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校企办主任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13527804740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徐念农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广州华南商贸职业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教学督导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15813392828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90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学校（盖章）</w:t>
            </w: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6960" w:firstLineChars="29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ind w:firstLine="120" w:firstLineChars="5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 w:ascii="仿宋" w:hAnsi="仿宋" w:eastAsia="仿宋"/>
          <w:sz w:val="30"/>
          <w:szCs w:val="30"/>
        </w:rPr>
        <w:t>附件：相关文件和校企合作协议</w:t>
      </w:r>
      <w:r>
        <w:rPr>
          <w:rStyle w:val="7"/>
          <w:rFonts w:hint="eastAsia" w:ascii="仿宋" w:hAnsi="仿宋" w:eastAsia="仿宋"/>
          <w:sz w:val="30"/>
          <w:szCs w:val="30"/>
        </w:rPr>
        <w:footnoteReference w:id="4"/>
      </w:r>
    </w:p>
    <w:sectPr>
      <w:pgSz w:w="11906" w:h="16838"/>
      <w:pgMar w:top="2098" w:right="1474" w:bottom="1984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0">
    <w:p>
      <w:r>
        <w:separator/>
      </w:r>
    </w:p>
  </w:footnote>
  <w:footnote w:type="continuationSeparator" w:id="11">
    <w:p>
      <w:r>
        <w:continuationSeparator/>
      </w:r>
    </w:p>
  </w:footnote>
  <w:footnote w:id="0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”，下同。</w:t>
      </w:r>
    </w:p>
  </w:footnote>
  <w:footnote w:id="1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2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3">
    <w:p>
      <w:pPr>
        <w:pStyle w:val="4"/>
        <w:rPr>
          <w:lang w:eastAsia="zh-Hans"/>
        </w:rPr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行数如不够，可自行增加；原则上校内专家不得超过50%。</w:t>
      </w:r>
    </w:p>
  </w:footnote>
  <w:footnote w:id="4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校企合作协议须提供原件PDF扫描件，每份协议对应为一个文件。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598E87"/>
    <w:multiLevelType w:val="singleLevel"/>
    <w:tmpl w:val="EF598E8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10"/>
    <w:footnote w:id="1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DFjNDM3M2Q5ZTU4YmM1YTEyM2IxNzhhYjUwYzAifQ=="/>
    <w:docVar w:name="KGWebUrl" w:val="https://xtbgsafe.gdzwfw.gov.cn/rz_gdjytoa//newoa/missive/kinggridOfficeServer.do?method=officeProcess"/>
  </w:docVars>
  <w:rsids>
    <w:rsidRoot w:val="00EC3322"/>
    <w:rsid w:val="000F696B"/>
    <w:rsid w:val="00176684"/>
    <w:rsid w:val="00242FDD"/>
    <w:rsid w:val="0027161A"/>
    <w:rsid w:val="00273D47"/>
    <w:rsid w:val="002910B0"/>
    <w:rsid w:val="0033123D"/>
    <w:rsid w:val="00334BCD"/>
    <w:rsid w:val="00375B4A"/>
    <w:rsid w:val="003B39D8"/>
    <w:rsid w:val="003C7958"/>
    <w:rsid w:val="003E3546"/>
    <w:rsid w:val="003F0795"/>
    <w:rsid w:val="003F2225"/>
    <w:rsid w:val="00416719"/>
    <w:rsid w:val="004456D6"/>
    <w:rsid w:val="00476920"/>
    <w:rsid w:val="00487F14"/>
    <w:rsid w:val="004A69F8"/>
    <w:rsid w:val="004F7B7F"/>
    <w:rsid w:val="0050677D"/>
    <w:rsid w:val="00547213"/>
    <w:rsid w:val="005D5E71"/>
    <w:rsid w:val="00603DF1"/>
    <w:rsid w:val="0070049A"/>
    <w:rsid w:val="00712BF7"/>
    <w:rsid w:val="00725E4A"/>
    <w:rsid w:val="00740FFC"/>
    <w:rsid w:val="007B13EE"/>
    <w:rsid w:val="007F1F96"/>
    <w:rsid w:val="008E6B4A"/>
    <w:rsid w:val="00962469"/>
    <w:rsid w:val="0097694C"/>
    <w:rsid w:val="009C2843"/>
    <w:rsid w:val="00A739FE"/>
    <w:rsid w:val="00A86EC2"/>
    <w:rsid w:val="00AB1BBC"/>
    <w:rsid w:val="00B757B2"/>
    <w:rsid w:val="00B96153"/>
    <w:rsid w:val="00C01100"/>
    <w:rsid w:val="00C11035"/>
    <w:rsid w:val="00C54940"/>
    <w:rsid w:val="00C90543"/>
    <w:rsid w:val="00CC5EBB"/>
    <w:rsid w:val="00CD7271"/>
    <w:rsid w:val="00CF404F"/>
    <w:rsid w:val="00D06678"/>
    <w:rsid w:val="00D83681"/>
    <w:rsid w:val="00D96C53"/>
    <w:rsid w:val="00E049DA"/>
    <w:rsid w:val="00E24A6F"/>
    <w:rsid w:val="00E613F4"/>
    <w:rsid w:val="00EA2FED"/>
    <w:rsid w:val="00EC3322"/>
    <w:rsid w:val="00F3671B"/>
    <w:rsid w:val="00F71C9B"/>
    <w:rsid w:val="00FF4E95"/>
    <w:rsid w:val="01F40F97"/>
    <w:rsid w:val="029951A5"/>
    <w:rsid w:val="037979A5"/>
    <w:rsid w:val="06002EF6"/>
    <w:rsid w:val="09804A38"/>
    <w:rsid w:val="098B5F5E"/>
    <w:rsid w:val="0CE93391"/>
    <w:rsid w:val="0DE53E30"/>
    <w:rsid w:val="0F000F7B"/>
    <w:rsid w:val="10B42A1C"/>
    <w:rsid w:val="13C3321E"/>
    <w:rsid w:val="13E23727"/>
    <w:rsid w:val="148D2080"/>
    <w:rsid w:val="15BB5BFB"/>
    <w:rsid w:val="16747F1F"/>
    <w:rsid w:val="17BD191B"/>
    <w:rsid w:val="189D5A8C"/>
    <w:rsid w:val="1E380731"/>
    <w:rsid w:val="1EE12B77"/>
    <w:rsid w:val="205904EB"/>
    <w:rsid w:val="208C39AB"/>
    <w:rsid w:val="24BB4889"/>
    <w:rsid w:val="25E914CA"/>
    <w:rsid w:val="262A4E03"/>
    <w:rsid w:val="267B39CE"/>
    <w:rsid w:val="29000C63"/>
    <w:rsid w:val="29496B6E"/>
    <w:rsid w:val="2D04764E"/>
    <w:rsid w:val="2E4C47F7"/>
    <w:rsid w:val="2EFF7E8A"/>
    <w:rsid w:val="304C6E9F"/>
    <w:rsid w:val="30801AC4"/>
    <w:rsid w:val="309D35F6"/>
    <w:rsid w:val="30C459E3"/>
    <w:rsid w:val="30CE0B53"/>
    <w:rsid w:val="313D392C"/>
    <w:rsid w:val="31E0602C"/>
    <w:rsid w:val="32946B1A"/>
    <w:rsid w:val="33185FE3"/>
    <w:rsid w:val="355E0625"/>
    <w:rsid w:val="35F61EE0"/>
    <w:rsid w:val="36227CA1"/>
    <w:rsid w:val="380F1F81"/>
    <w:rsid w:val="39992FA1"/>
    <w:rsid w:val="3F9B06C8"/>
    <w:rsid w:val="41872CB2"/>
    <w:rsid w:val="43050491"/>
    <w:rsid w:val="43E0383D"/>
    <w:rsid w:val="46C95058"/>
    <w:rsid w:val="47B044E8"/>
    <w:rsid w:val="47E27250"/>
    <w:rsid w:val="489D2DBB"/>
    <w:rsid w:val="492B4235"/>
    <w:rsid w:val="49CD36D6"/>
    <w:rsid w:val="49DE18DD"/>
    <w:rsid w:val="49F11610"/>
    <w:rsid w:val="4E4A12EF"/>
    <w:rsid w:val="4F4977F9"/>
    <w:rsid w:val="5335441C"/>
    <w:rsid w:val="57772459"/>
    <w:rsid w:val="59235193"/>
    <w:rsid w:val="5B110778"/>
    <w:rsid w:val="5B991B08"/>
    <w:rsid w:val="5CB84491"/>
    <w:rsid w:val="5DD21301"/>
    <w:rsid w:val="600B12DB"/>
    <w:rsid w:val="607E2A03"/>
    <w:rsid w:val="60A42096"/>
    <w:rsid w:val="68570ADF"/>
    <w:rsid w:val="6B685053"/>
    <w:rsid w:val="6BA92AE0"/>
    <w:rsid w:val="6E1660E7"/>
    <w:rsid w:val="6E7F0A6D"/>
    <w:rsid w:val="6FFC1C6C"/>
    <w:rsid w:val="73025D8D"/>
    <w:rsid w:val="73353D51"/>
    <w:rsid w:val="735A7977"/>
    <w:rsid w:val="7511466B"/>
    <w:rsid w:val="77A13494"/>
    <w:rsid w:val="7BCB1412"/>
    <w:rsid w:val="7C183EDF"/>
    <w:rsid w:val="7C311023"/>
    <w:rsid w:val="7EDE68B1"/>
    <w:rsid w:val="7F77496B"/>
    <w:rsid w:val="BBFA3F37"/>
    <w:rsid w:val="DB77350F"/>
    <w:rsid w:val="FC6FD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footnote reference"/>
    <w:unhideWhenUsed/>
    <w:qFormat/>
    <w:uiPriority w:val="99"/>
    <w:rPr>
      <w:vertAlign w:val="superscript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character" w:customStyle="1" w:styleId="9">
    <w:name w:val="页眉 字符"/>
    <w:link w:val="3"/>
    <w:qFormat/>
    <w:uiPriority w:val="99"/>
    <w:rPr>
      <w:sz w:val="18"/>
      <w:szCs w:val="18"/>
    </w:rPr>
  </w:style>
  <w:style w:type="character" w:customStyle="1" w:styleId="10">
    <w:name w:val="脚注文本 字符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1335</Words>
  <Characters>1446</Characters>
  <Lines>11</Lines>
  <Paragraphs>3</Paragraphs>
  <TotalTime>4</TotalTime>
  <ScaleCrop>false</ScaleCrop>
  <LinksUpToDate>false</LinksUpToDate>
  <CharactersWithSpaces>1502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2019-05-16T07:25:00Z</dcterms:created>
  <dc:creator>彭涛</dc:creator>
  <cp:lastModifiedBy>CHENG</cp:lastModifiedBy>
  <cp:lastPrinted>2022-07-12T01:11:00Z</cp:lastPrinted>
  <dcterms:modified xsi:type="dcterms:W3CDTF">2023-06-30T03:11:14Z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0B83AD8552A0407E9173AACFB0CB6901_13</vt:lpwstr>
  </property>
</Properties>
</file>