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ascii="黑体" w:hAnsi="黑体" w:eastAsia="黑体" w:cs="Times New Roman"/>
          <w:b/>
          <w:sz w:val="32"/>
          <w:szCs w:val="32"/>
        </w:rPr>
      </w:pPr>
      <w:r>
        <w:rPr>
          <w:rFonts w:hint="eastAsia" w:ascii="黑体" w:hAnsi="黑体" w:eastAsia="黑体" w:cs="Times New Roman"/>
          <w:b/>
          <w:sz w:val="32"/>
          <w:szCs w:val="32"/>
        </w:rPr>
        <w:t xml:space="preserve">《 </w:t>
      </w:r>
      <w:r>
        <w:rPr>
          <w:rFonts w:hint="eastAsia" w:ascii="黑体" w:hAnsi="黑体" w:eastAsia="黑体" w:cs="Times New Roman"/>
          <w:b/>
          <w:sz w:val="32"/>
          <w:szCs w:val="32"/>
          <w:lang w:val="en-US" w:eastAsia="zh-CN"/>
        </w:rPr>
        <w:t>展示设计综合实训</w:t>
      </w:r>
      <w:r>
        <w:rPr>
          <w:rFonts w:hint="eastAsia" w:ascii="黑体" w:hAnsi="黑体" w:eastAsia="黑体" w:cs="Times New Roman"/>
          <w:b/>
          <w:sz w:val="32"/>
          <w:szCs w:val="32"/>
        </w:rPr>
        <w:t xml:space="preserve"> 》课程标准</w:t>
      </w:r>
    </w:p>
    <w:p>
      <w:pPr>
        <w:spacing w:line="440" w:lineRule="exact"/>
        <w:jc w:val="left"/>
        <w:rPr>
          <w:rFonts w:ascii="Calibri" w:hAnsi="Calibri" w:eastAsia="宋体" w:cs="Times New Roman"/>
        </w:rPr>
      </w:pPr>
    </w:p>
    <w:p>
      <w:pPr>
        <w:spacing w:line="440" w:lineRule="exact"/>
        <w:ind w:firstLine="561" w:firstLineChars="200"/>
        <w:rPr>
          <w:rFonts w:ascii="黑体" w:hAnsi="黑体" w:eastAsia="黑体" w:cs="Times New Roman"/>
          <w:b/>
          <w:sz w:val="28"/>
          <w:szCs w:val="28"/>
        </w:rPr>
      </w:pPr>
      <w:r>
        <w:rPr>
          <w:rFonts w:hint="eastAsia" w:ascii="黑体" w:hAnsi="黑体" w:eastAsia="黑体" w:cs="Times New Roman"/>
          <w:b/>
          <w:sz w:val="28"/>
          <w:szCs w:val="28"/>
        </w:rPr>
        <w:t>一、课程基本信息</w:t>
      </w:r>
    </w:p>
    <w:p>
      <w:pPr>
        <w:spacing w:line="440" w:lineRule="exact"/>
        <w:ind w:firstLine="480" w:firstLineChars="200"/>
        <w:rPr>
          <w:rFonts w:hint="default" w:ascii="仿宋" w:hAnsi="仿宋" w:eastAsia="仿宋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Times New Roman"/>
          <w:bCs/>
          <w:sz w:val="24"/>
          <w:szCs w:val="24"/>
        </w:rPr>
        <w:t>【课程名称】</w:t>
      </w:r>
      <w:r>
        <w:rPr>
          <w:rFonts w:hint="eastAsia" w:ascii="仿宋" w:hAnsi="仿宋" w:eastAsia="仿宋" w:cs="Times New Roman"/>
          <w:bCs/>
          <w:sz w:val="24"/>
          <w:szCs w:val="24"/>
          <w:lang w:val="en-US" w:eastAsia="zh-CN"/>
        </w:rPr>
        <w:t>展示设计综合实训</w:t>
      </w:r>
    </w:p>
    <w:p>
      <w:pPr>
        <w:spacing w:line="440" w:lineRule="exact"/>
        <w:ind w:firstLine="480" w:firstLineChars="200"/>
        <w:rPr>
          <w:rFonts w:ascii="仿宋" w:hAnsi="仿宋" w:eastAsia="仿宋" w:cs="Times New Roman"/>
          <w:b/>
          <w:bCs/>
          <w:sz w:val="24"/>
          <w:szCs w:val="24"/>
        </w:rPr>
      </w:pPr>
      <w:r>
        <w:rPr>
          <w:rFonts w:hint="eastAsia" w:ascii="仿宋" w:hAnsi="仿宋" w:eastAsia="仿宋" w:cs="Times New Roman"/>
          <w:bCs/>
          <w:sz w:val="24"/>
          <w:szCs w:val="24"/>
        </w:rPr>
        <w:t xml:space="preserve">【开课时间】第 </w:t>
      </w:r>
      <w:r>
        <w:rPr>
          <w:rFonts w:hint="eastAsia" w:ascii="仿宋" w:hAnsi="仿宋" w:eastAsia="仿宋" w:cs="Times New Roman"/>
          <w:bCs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Times New Roman"/>
          <w:bCs/>
          <w:sz w:val="24"/>
          <w:szCs w:val="24"/>
        </w:rPr>
        <w:t xml:space="preserve"> 学期</w:t>
      </w:r>
    </w:p>
    <w:p>
      <w:pPr>
        <w:spacing w:line="440" w:lineRule="exact"/>
        <w:ind w:firstLine="480" w:firstLineChars="200"/>
        <w:rPr>
          <w:rFonts w:ascii="仿宋" w:hAnsi="仿宋" w:eastAsia="仿宋" w:cs="Times New Roman"/>
          <w:b/>
          <w:bCs/>
          <w:sz w:val="24"/>
          <w:szCs w:val="24"/>
        </w:rPr>
      </w:pPr>
      <w:r>
        <w:rPr>
          <w:rFonts w:hint="eastAsia" w:ascii="仿宋" w:hAnsi="仿宋" w:eastAsia="仿宋" w:cs="Times New Roman"/>
          <w:bCs/>
          <w:sz w:val="24"/>
          <w:szCs w:val="24"/>
        </w:rPr>
        <w:t>【学时/学分数】</w:t>
      </w:r>
      <w:r>
        <w:rPr>
          <w:rFonts w:hint="eastAsia" w:ascii="仿宋" w:hAnsi="仿宋" w:eastAsia="仿宋" w:cs="Times New Roman"/>
          <w:bCs/>
          <w:sz w:val="24"/>
          <w:szCs w:val="24"/>
          <w:lang w:val="en-US" w:eastAsia="zh-CN"/>
        </w:rPr>
        <w:t>120</w:t>
      </w:r>
      <w:r>
        <w:rPr>
          <w:rFonts w:hint="eastAsia" w:ascii="仿宋" w:hAnsi="仿宋" w:eastAsia="仿宋" w:cs="Times New Roman"/>
          <w:bCs/>
          <w:sz w:val="24"/>
          <w:szCs w:val="24"/>
        </w:rPr>
        <w:t>学时/</w:t>
      </w:r>
      <w:r>
        <w:rPr>
          <w:rFonts w:hint="eastAsia" w:ascii="仿宋" w:hAnsi="仿宋" w:eastAsia="仿宋" w:cs="Times New Roman"/>
          <w:bCs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Times New Roman"/>
          <w:bCs/>
          <w:sz w:val="24"/>
          <w:szCs w:val="24"/>
        </w:rPr>
        <w:t>学分</w:t>
      </w:r>
    </w:p>
    <w:p>
      <w:pPr>
        <w:spacing w:line="440" w:lineRule="exact"/>
        <w:ind w:firstLine="480" w:firstLineChars="200"/>
        <w:rPr>
          <w:rFonts w:ascii="仿宋" w:hAnsi="仿宋" w:eastAsia="仿宋" w:cs="Times New Roman"/>
          <w:b/>
          <w:bCs/>
          <w:sz w:val="24"/>
          <w:szCs w:val="24"/>
        </w:rPr>
      </w:pPr>
      <w:r>
        <w:rPr>
          <w:rFonts w:hint="eastAsia" w:ascii="仿宋" w:hAnsi="仿宋" w:eastAsia="仿宋" w:cs="Times New Roman"/>
          <w:bCs/>
          <w:sz w:val="24"/>
          <w:szCs w:val="24"/>
        </w:rPr>
        <w:t>【课程类型】</w:t>
      </w:r>
      <w:r>
        <w:rPr>
          <w:rFonts w:hint="eastAsia" w:ascii="仿宋" w:hAnsi="仿宋" w:eastAsia="仿宋" w:cs="宋体"/>
          <w:kern w:val="0"/>
          <w:sz w:val="24"/>
          <w:szCs w:val="24"/>
        </w:rPr>
        <w:t>专业</w:t>
      </w:r>
      <w:r>
        <w:rPr>
          <w:rFonts w:hint="eastAsia" w:ascii="仿宋" w:hAnsi="仿宋" w:eastAsia="仿宋" w:cs="宋体"/>
          <w:kern w:val="0"/>
          <w:sz w:val="24"/>
          <w:szCs w:val="24"/>
          <w:lang w:val="en-US" w:eastAsia="zh-CN"/>
        </w:rPr>
        <w:t>技能</w:t>
      </w:r>
      <w:r>
        <w:rPr>
          <w:rFonts w:hint="eastAsia" w:ascii="仿宋" w:hAnsi="仿宋" w:eastAsia="仿宋" w:cs="宋体"/>
          <w:kern w:val="0"/>
          <w:sz w:val="24"/>
          <w:szCs w:val="24"/>
        </w:rPr>
        <w:t>课</w:t>
      </w:r>
    </w:p>
    <w:p>
      <w:pPr>
        <w:spacing w:line="440" w:lineRule="exact"/>
        <w:ind w:firstLine="480" w:firstLineChars="200"/>
        <w:rPr>
          <w:rFonts w:ascii="黑体" w:hAnsi="黑体" w:eastAsia="黑体" w:cs="Times New Roman"/>
          <w:b/>
          <w:sz w:val="24"/>
          <w:szCs w:val="24"/>
        </w:rPr>
      </w:pPr>
      <w:r>
        <w:rPr>
          <w:rFonts w:hint="eastAsia" w:ascii="仿宋" w:hAnsi="仿宋" w:eastAsia="仿宋" w:cs="Times New Roman"/>
          <w:bCs/>
          <w:sz w:val="24"/>
          <w:szCs w:val="24"/>
        </w:rPr>
        <w:t>【授课对象】</w:t>
      </w:r>
      <w:r>
        <w:rPr>
          <w:rFonts w:hint="eastAsia" w:ascii="仿宋" w:hAnsi="仿宋" w:eastAsia="仿宋" w:cs="Times New Roman"/>
          <w:bCs/>
          <w:sz w:val="24"/>
          <w:szCs w:val="24"/>
          <w:lang w:val="en-US" w:eastAsia="zh-CN"/>
        </w:rPr>
        <w:t>室内艺术设计</w:t>
      </w:r>
      <w:r>
        <w:rPr>
          <w:rFonts w:hint="eastAsia" w:ascii="仿宋" w:hAnsi="仿宋" w:eastAsia="仿宋" w:cs="Times New Roman"/>
          <w:bCs/>
          <w:sz w:val="24"/>
          <w:szCs w:val="24"/>
        </w:rPr>
        <w:t>专业</w:t>
      </w:r>
    </w:p>
    <w:p>
      <w:pPr>
        <w:spacing w:line="440" w:lineRule="exact"/>
        <w:ind w:firstLine="561" w:firstLineChars="200"/>
        <w:rPr>
          <w:rFonts w:ascii="黑体" w:hAnsi="黑体" w:eastAsia="黑体" w:cs="Times New Roman"/>
          <w:b/>
          <w:sz w:val="28"/>
          <w:szCs w:val="28"/>
        </w:rPr>
      </w:pPr>
      <w:r>
        <w:rPr>
          <w:rFonts w:hint="eastAsia" w:ascii="黑体" w:hAnsi="黑体" w:eastAsia="黑体" w:cs="Times New Roman"/>
          <w:b/>
          <w:sz w:val="28"/>
          <w:szCs w:val="28"/>
        </w:rPr>
        <w:t>二、课程定位</w:t>
      </w:r>
    </w:p>
    <w:p>
      <w:pPr>
        <w:spacing w:line="440" w:lineRule="exact"/>
        <w:ind w:firstLine="561" w:firstLineChars="200"/>
        <w:rPr>
          <w:rFonts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 w:cs="Times New Roman"/>
          <w:b/>
          <w:sz w:val="28"/>
          <w:szCs w:val="28"/>
        </w:rPr>
        <w:t>（一）课程性质</w:t>
      </w:r>
    </w:p>
    <w:p>
      <w:pPr>
        <w:spacing w:line="440" w:lineRule="exact"/>
        <w:ind w:firstLine="480" w:firstLineChars="200"/>
        <w:rPr>
          <w:rFonts w:hint="eastAsia" w:ascii="仿宋" w:hAnsi="仿宋" w:eastAsia="仿宋" w:cs="Times New Roman"/>
          <w:sz w:val="24"/>
          <w:szCs w:val="24"/>
          <w:lang w:eastAsia="zh-CN"/>
        </w:rPr>
      </w:pP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《展示设计综合实训》</w:t>
      </w:r>
      <w:r>
        <w:rPr>
          <w:rFonts w:hint="eastAsia" w:ascii="仿宋" w:hAnsi="仿宋" w:eastAsia="仿宋" w:cs="Times New Roman"/>
          <w:sz w:val="24"/>
          <w:szCs w:val="24"/>
        </w:rPr>
        <w:t>课程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是室内艺术设计</w:t>
      </w:r>
      <w:r>
        <w:rPr>
          <w:rFonts w:hint="eastAsia" w:ascii="仿宋" w:hAnsi="仿宋" w:eastAsia="仿宋" w:cs="Times New Roman"/>
          <w:sz w:val="24"/>
          <w:szCs w:val="24"/>
        </w:rPr>
        <w:t>专业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开设的一门专业必修技能</w:t>
      </w:r>
      <w:r>
        <w:rPr>
          <w:rFonts w:hint="eastAsia" w:ascii="仿宋" w:hAnsi="仿宋" w:eastAsia="仿宋" w:cs="Times New Roman"/>
          <w:sz w:val="24"/>
          <w:szCs w:val="24"/>
        </w:rPr>
        <w:t>课</w:t>
      </w:r>
      <w:r>
        <w:rPr>
          <w:rFonts w:hint="eastAsia" w:ascii="仿宋" w:hAnsi="仿宋" w:eastAsia="仿宋" w:cs="Times New Roman"/>
          <w:sz w:val="24"/>
          <w:szCs w:val="24"/>
          <w:lang w:eastAsia="zh-CN"/>
        </w:rPr>
        <w:t>。</w:t>
      </w:r>
    </w:p>
    <w:p>
      <w:pPr>
        <w:spacing w:line="440" w:lineRule="exact"/>
        <w:ind w:firstLine="561" w:firstLineChars="200"/>
        <w:rPr>
          <w:rFonts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 w:cs="Times New Roman"/>
          <w:b/>
          <w:sz w:val="28"/>
          <w:szCs w:val="28"/>
        </w:rPr>
        <w:t>（二）课程任务</w:t>
      </w:r>
    </w:p>
    <w:p>
      <w:pPr>
        <w:spacing w:line="440" w:lineRule="exact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《</w:t>
      </w:r>
      <w:r>
        <w:rPr>
          <w:rFonts w:hint="eastAsia" w:ascii="仿宋" w:hAnsi="仿宋" w:eastAsia="仿宋" w:cs="Times New Roman"/>
          <w:sz w:val="24"/>
          <w:szCs w:val="24"/>
          <w:lang w:eastAsia="zh-CN"/>
        </w:rPr>
        <w:t>展示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设计综合实训</w:t>
      </w:r>
      <w:r>
        <w:rPr>
          <w:rFonts w:hint="eastAsia" w:ascii="仿宋" w:hAnsi="仿宋" w:eastAsia="仿宋" w:cs="Times New Roman"/>
          <w:sz w:val="24"/>
          <w:szCs w:val="24"/>
        </w:rPr>
        <w:t>》课程支撑室内艺术设计、展示设计、室内设计、装饰设计、展示展览设计等岗位基础能力，培养学生的审美能力、创新能力和设计能力，掌握各种设计的制作方法与构思方法，激发学生的积极性和创作热情，应用软件创作好的平面作品为目的职业岗位能力培养，实现岗位就业零距离。</w:t>
      </w:r>
    </w:p>
    <w:p>
      <w:pPr>
        <w:spacing w:line="440" w:lineRule="exact"/>
        <w:ind w:firstLine="561" w:firstLineChars="200"/>
        <w:rPr>
          <w:rFonts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 w:cs="Times New Roman"/>
          <w:b/>
          <w:sz w:val="28"/>
          <w:szCs w:val="28"/>
        </w:rPr>
        <w:t>（三）课程衔接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2"/>
        <w:gridCol w:w="3058"/>
        <w:gridCol w:w="4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45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/>
                <w:szCs w:val="21"/>
              </w:rPr>
            </w:pPr>
          </w:p>
        </w:tc>
        <w:tc>
          <w:tcPr>
            <w:tcW w:w="3058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szCs w:val="21"/>
              </w:rPr>
              <w:t>课程名称</w:t>
            </w:r>
          </w:p>
        </w:tc>
        <w:tc>
          <w:tcPr>
            <w:tcW w:w="401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szCs w:val="21"/>
              </w:rPr>
              <w:t>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5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szCs w:val="21"/>
              </w:rPr>
              <w:t>前导课程</w:t>
            </w:r>
          </w:p>
        </w:tc>
        <w:tc>
          <w:tcPr>
            <w:tcW w:w="305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《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展示空间设计</w:t>
            </w:r>
            <w:r>
              <w:rPr>
                <w:rFonts w:hint="eastAsia" w:ascii="仿宋" w:hAnsi="仿宋" w:eastAsia="仿宋" w:cs="Times New Roman"/>
                <w:szCs w:val="21"/>
              </w:rPr>
              <w:t>》《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室内效果图设计3D MAX</w:t>
            </w:r>
            <w:r>
              <w:rPr>
                <w:rFonts w:hint="eastAsia" w:ascii="仿宋" w:hAnsi="仿宋" w:eastAsia="仿宋" w:cs="Times New Roman"/>
                <w:szCs w:val="21"/>
              </w:rPr>
              <w:t>》</w:t>
            </w:r>
          </w:p>
        </w:tc>
        <w:tc>
          <w:tcPr>
            <w:tcW w:w="4012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培养室内展陈设计及会计效果图设计的专业技能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5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szCs w:val="21"/>
              </w:rPr>
              <w:t>本课程</w:t>
            </w:r>
          </w:p>
        </w:tc>
        <w:tc>
          <w:tcPr>
            <w:tcW w:w="305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《展示设计综合实训》</w:t>
            </w:r>
          </w:p>
        </w:tc>
        <w:tc>
          <w:tcPr>
            <w:tcW w:w="401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培养展示设计的专业技能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5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szCs w:val="21"/>
              </w:rPr>
              <w:t>后续课程</w:t>
            </w:r>
          </w:p>
        </w:tc>
        <w:tc>
          <w:tcPr>
            <w:tcW w:w="305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《企业实践教学》《顶岗实习》</w:t>
            </w:r>
          </w:p>
        </w:tc>
        <w:tc>
          <w:tcPr>
            <w:tcW w:w="4012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培养学生的综合技能</w:t>
            </w:r>
          </w:p>
        </w:tc>
      </w:tr>
    </w:tbl>
    <w:p>
      <w:pPr>
        <w:spacing w:line="440" w:lineRule="exact"/>
        <w:ind w:firstLine="561" w:firstLineChars="200"/>
        <w:rPr>
          <w:rFonts w:ascii="黑体" w:hAnsi="黑体" w:eastAsia="黑体" w:cs="Times New Roman"/>
          <w:b/>
          <w:sz w:val="28"/>
          <w:szCs w:val="28"/>
        </w:rPr>
      </w:pPr>
      <w:r>
        <w:rPr>
          <w:rFonts w:ascii="黑体" w:hAnsi="黑体" w:eastAsia="黑体" w:cs="Times New Roman"/>
          <w:b/>
          <w:sz w:val="28"/>
          <w:szCs w:val="28"/>
        </w:rPr>
        <w:t>三</w:t>
      </w:r>
      <w:r>
        <w:rPr>
          <w:rFonts w:hint="eastAsia" w:ascii="黑体" w:hAnsi="黑体" w:eastAsia="黑体" w:cs="Times New Roman"/>
          <w:b/>
          <w:sz w:val="28"/>
          <w:szCs w:val="28"/>
        </w:rPr>
        <w:t>、课程培养目标</w:t>
      </w:r>
    </w:p>
    <w:p>
      <w:pPr>
        <w:spacing w:line="440" w:lineRule="exact"/>
        <w:ind w:firstLine="561" w:firstLineChars="200"/>
        <w:rPr>
          <w:rFonts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 w:cs="Times New Roman"/>
          <w:b/>
          <w:sz w:val="28"/>
          <w:szCs w:val="28"/>
        </w:rPr>
        <w:t>（一）课程目标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2840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284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知识与技能</w:t>
            </w:r>
          </w:p>
        </w:tc>
        <w:tc>
          <w:tcPr>
            <w:tcW w:w="284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过程与方法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情感态度与价值观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1" w:type="dxa"/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1.</w:t>
            </w:r>
            <w:r>
              <w:rPr>
                <w:rFonts w:hint="eastAsia" w:ascii="仿宋" w:hAnsi="仿宋" w:eastAsia="仿宋" w:cs="Times New Roman"/>
                <w:szCs w:val="21"/>
              </w:rPr>
              <w:t>掌握商业类产品展览设计的特征、要求及其基本原理；</w:t>
            </w:r>
          </w:p>
          <w:p>
            <w:pPr>
              <w:spacing w:line="360" w:lineRule="exact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2.</w:t>
            </w:r>
            <w:r>
              <w:rPr>
                <w:rFonts w:hint="eastAsia" w:ascii="仿宋" w:hAnsi="仿宋" w:eastAsia="仿宋" w:cs="Times New Roman"/>
                <w:szCs w:val="21"/>
              </w:rPr>
              <w:t>掌握人体工程学在商业类展览设计中的应用，同时掌握目测尺寸及比例尺换算的基本运算法则和运算步骤；</w:t>
            </w:r>
          </w:p>
          <w:p>
            <w:pPr>
              <w:spacing w:line="360" w:lineRule="exact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3.</w:t>
            </w:r>
            <w:r>
              <w:rPr>
                <w:rFonts w:hint="eastAsia" w:ascii="仿宋" w:hAnsi="仿宋" w:eastAsia="仿宋" w:cs="Times New Roman"/>
                <w:szCs w:val="21"/>
              </w:rPr>
              <w:t>掌握常用的商业类展览设计的材料与工艺并进行设计表达。</w:t>
            </w:r>
          </w:p>
          <w:p>
            <w:pPr>
              <w:spacing w:line="36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840" w:type="dxa"/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1.</w:t>
            </w:r>
            <w:r>
              <w:rPr>
                <w:rFonts w:hint="eastAsia" w:ascii="仿宋" w:hAnsi="仿宋" w:eastAsia="仿宋" w:cs="Times New Roman"/>
                <w:szCs w:val="21"/>
              </w:rPr>
              <w:t>能综合运用所学知识进行商业类展览的方案总体设计与创新</w:t>
            </w:r>
          </w:p>
          <w:p>
            <w:pPr>
              <w:spacing w:line="360" w:lineRule="exact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2.</w:t>
            </w:r>
            <w:r>
              <w:rPr>
                <w:rFonts w:hint="eastAsia" w:ascii="仿宋" w:hAnsi="仿宋" w:eastAsia="仿宋" w:cs="Times New Roman"/>
                <w:szCs w:val="21"/>
              </w:rPr>
              <w:t>具备与客户就设计方案进行交流和沟通，同时能开展目测现场快速构思设计方案的能力；</w:t>
            </w:r>
          </w:p>
          <w:p>
            <w:pPr>
              <w:spacing w:line="360" w:lineRule="exact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3.</w:t>
            </w:r>
            <w:r>
              <w:rPr>
                <w:rFonts w:hint="eastAsia" w:ascii="仿宋" w:hAnsi="仿宋" w:eastAsia="仿宋" w:cs="Times New Roman"/>
                <w:szCs w:val="21"/>
              </w:rPr>
              <w:t>能运用马克笔、彩铅等工具快速表现构思方案的预想图和熟练运用计算机软件：AutoCAD、3DSmax来绘制设计图和效果图。</w:t>
            </w:r>
          </w:p>
          <w:p>
            <w:pPr>
              <w:spacing w:line="36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2841" w:type="dxa"/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1.</w:t>
            </w:r>
            <w:r>
              <w:rPr>
                <w:rFonts w:hint="eastAsia" w:ascii="仿宋" w:hAnsi="仿宋" w:eastAsia="仿宋" w:cs="Times New Roman"/>
                <w:szCs w:val="21"/>
              </w:rPr>
              <w:t>培养学生精诚协作的团队品质；</w:t>
            </w:r>
          </w:p>
          <w:p>
            <w:pPr>
              <w:spacing w:line="360" w:lineRule="exact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2.</w:t>
            </w:r>
            <w:r>
              <w:rPr>
                <w:rFonts w:hint="eastAsia" w:ascii="仿宋" w:hAnsi="仿宋" w:eastAsia="仿宋" w:cs="Times New Roman"/>
                <w:szCs w:val="21"/>
              </w:rPr>
              <w:t>引导学生养成分工明确、效率为重、积极探索未知领域的学习品格和工作态度；</w:t>
            </w:r>
          </w:p>
          <w:p>
            <w:pPr>
              <w:spacing w:line="360" w:lineRule="exact"/>
              <w:rPr>
                <w:rFonts w:hint="eastAsia"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3.</w:t>
            </w:r>
            <w:r>
              <w:rPr>
                <w:rFonts w:hint="eastAsia" w:ascii="仿宋" w:hAnsi="仿宋" w:eastAsia="仿宋" w:cs="Times New Roman"/>
                <w:szCs w:val="21"/>
              </w:rPr>
              <w:t>注重引导学生养成良好的从业道德、行为规范；引用企业标准化准则培养学生的职场素质。</w:t>
            </w:r>
          </w:p>
          <w:p>
            <w:pPr>
              <w:spacing w:line="360" w:lineRule="exact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</w:tbl>
    <w:p>
      <w:pPr>
        <w:spacing w:line="440" w:lineRule="exact"/>
        <w:ind w:firstLine="561" w:firstLineChars="200"/>
        <w:rPr>
          <w:rFonts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 w:cs="Times New Roman"/>
          <w:b/>
          <w:sz w:val="28"/>
          <w:szCs w:val="28"/>
        </w:rPr>
        <w:t>（二）职业能力目标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2840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284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专业能力</w:t>
            </w:r>
          </w:p>
        </w:tc>
        <w:tc>
          <w:tcPr>
            <w:tcW w:w="284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方法能力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社会能力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41" w:type="dxa"/>
            <w:vAlign w:val="center"/>
          </w:tcPr>
          <w:p>
            <w:pPr>
              <w:spacing w:line="360" w:lineRule="exact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使学生掌握商业类产品展览的设计方法和程序。</w:t>
            </w:r>
          </w:p>
        </w:tc>
        <w:tc>
          <w:tcPr>
            <w:tcW w:w="2840" w:type="dxa"/>
            <w:vAlign w:val="center"/>
          </w:tcPr>
          <w:p>
            <w:pPr>
              <w:spacing w:line="360" w:lineRule="exact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能够独立完成具有一定创意的商业类展览设计项目的方案设计，熟练操作计算机软件，完成各类制图，最终以模型表达完成教学任务。</w:t>
            </w:r>
          </w:p>
        </w:tc>
        <w:tc>
          <w:tcPr>
            <w:tcW w:w="2841" w:type="dxa"/>
            <w:vAlign w:val="center"/>
          </w:tcPr>
          <w:p>
            <w:pPr>
              <w:spacing w:line="360" w:lineRule="exact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引导学生养成良好的从业道德、行为规范；引用企业标准化准则培养学生的职场素质。</w:t>
            </w:r>
          </w:p>
        </w:tc>
      </w:tr>
    </w:tbl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2184"/>
        <w:gridCol w:w="2037"/>
        <w:gridCol w:w="1166"/>
        <w:gridCol w:w="1163"/>
        <w:gridCol w:w="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9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课程名称</w:t>
            </w:r>
          </w:p>
        </w:tc>
        <w:tc>
          <w:tcPr>
            <w:tcW w:w="2184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宋体"/>
                <w:kern w:val="0"/>
                <w:szCs w:val="28"/>
                <w:woUserID w:val="1"/>
              </w:rPr>
            </w:pPr>
            <w:r>
              <w:rPr>
                <w:rFonts w:ascii="仿宋" w:hAnsi="仿宋" w:eastAsia="仿宋" w:cs="宋体"/>
                <w:kern w:val="0"/>
                <w:szCs w:val="28"/>
                <w:woUserID w:val="1"/>
              </w:rPr>
              <w:t>展示设计综合实训</w:t>
            </w:r>
          </w:p>
        </w:tc>
        <w:tc>
          <w:tcPr>
            <w:tcW w:w="203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计划总学时</w:t>
            </w:r>
          </w:p>
        </w:tc>
        <w:tc>
          <w:tcPr>
            <w:tcW w:w="3142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8"/>
              </w:rPr>
            </w:pPr>
            <w:r>
              <w:rPr>
                <w:rFonts w:hint="default" w:ascii="仿宋" w:hAnsi="仿宋" w:eastAsia="仿宋" w:cs="宋体"/>
                <w:kern w:val="0"/>
                <w:szCs w:val="28"/>
                <w:woUserID w:val="1"/>
              </w:rPr>
              <w:t>120</w:t>
            </w:r>
            <w:r>
              <w:rPr>
                <w:rFonts w:hint="eastAsia" w:ascii="仿宋" w:hAnsi="仿宋" w:eastAsia="仿宋" w:cs="宋体"/>
                <w:kern w:val="0"/>
                <w:szCs w:val="28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9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情境名称</w:t>
            </w:r>
          </w:p>
        </w:tc>
        <w:tc>
          <w:tcPr>
            <w:tcW w:w="218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</w:rPr>
              <w:t>情境描述</w:t>
            </w:r>
          </w:p>
        </w:tc>
        <w:tc>
          <w:tcPr>
            <w:tcW w:w="203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子情境</w:t>
            </w:r>
          </w:p>
        </w:tc>
        <w:tc>
          <w:tcPr>
            <w:tcW w:w="1166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知识点</w:t>
            </w:r>
          </w:p>
        </w:tc>
        <w:tc>
          <w:tcPr>
            <w:tcW w:w="1163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能力点</w:t>
            </w:r>
          </w:p>
        </w:tc>
        <w:tc>
          <w:tcPr>
            <w:tcW w:w="813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参考学时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9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情境一</w:t>
            </w:r>
          </w:p>
        </w:tc>
        <w:tc>
          <w:tcPr>
            <w:tcW w:w="2184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展示设计基础篇</w:t>
            </w:r>
          </w:p>
        </w:tc>
        <w:tc>
          <w:tcPr>
            <w:tcW w:w="2037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宋体"/>
                <w:b/>
                <w:kern w:val="0"/>
                <w:szCs w:val="28"/>
                <w:lang w:val="en-US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子情境</w:t>
            </w:r>
            <w:r>
              <w:rPr>
                <w:rFonts w:hint="default" w:ascii="仿宋" w:hAnsi="仿宋" w:eastAsia="仿宋" w:cs="宋体"/>
                <w:b/>
                <w:kern w:val="0"/>
                <w:szCs w:val="28"/>
                <w:woUserID w:val="1"/>
              </w:rPr>
              <w:t>1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-1：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  <w:lang w:val="en-US" w:eastAsia="zh-CN"/>
              </w:rPr>
              <w:t>展示空间设计概述</w:t>
            </w:r>
          </w:p>
        </w:tc>
        <w:tc>
          <w:tcPr>
            <w:tcW w:w="116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概念及分类</w:t>
            </w:r>
          </w:p>
        </w:tc>
        <w:tc>
          <w:tcPr>
            <w:tcW w:w="116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构成及风格</w:t>
            </w:r>
          </w:p>
        </w:tc>
        <w:tc>
          <w:tcPr>
            <w:tcW w:w="813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9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</w:p>
        </w:tc>
        <w:tc>
          <w:tcPr>
            <w:tcW w:w="21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8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宋体"/>
                <w:b/>
                <w:kern w:val="0"/>
                <w:szCs w:val="28"/>
                <w:lang w:val="en-US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子情境</w:t>
            </w:r>
            <w:r>
              <w:rPr>
                <w:rFonts w:hint="default" w:ascii="仿宋" w:hAnsi="仿宋" w:eastAsia="仿宋" w:cs="宋体"/>
                <w:b/>
                <w:kern w:val="0"/>
                <w:szCs w:val="28"/>
                <w:woUserID w:val="1"/>
              </w:rPr>
              <w:t>1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-2：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  <w:lang w:val="en-US" w:eastAsia="zh-CN"/>
              </w:rPr>
              <w:t>展示空间设计基础原理</w:t>
            </w:r>
          </w:p>
        </w:tc>
        <w:tc>
          <w:tcPr>
            <w:tcW w:w="116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kern w:val="0"/>
                <w:szCs w:val="28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设计前期工作</w:t>
            </w:r>
          </w:p>
        </w:tc>
        <w:tc>
          <w:tcPr>
            <w:tcW w:w="116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kern w:val="0"/>
                <w:szCs w:val="28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设计的程序和内容</w:t>
            </w:r>
          </w:p>
        </w:tc>
        <w:tc>
          <w:tcPr>
            <w:tcW w:w="813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9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情境二</w:t>
            </w:r>
          </w:p>
        </w:tc>
        <w:tc>
          <w:tcPr>
            <w:tcW w:w="2184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宋体"/>
                <w:kern w:val="0"/>
                <w:szCs w:val="28"/>
                <w:lang w:val="en-US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展示空间设计进阶篇</w:t>
            </w:r>
          </w:p>
        </w:tc>
        <w:tc>
          <w:tcPr>
            <w:tcW w:w="2037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宋体"/>
                <w:b/>
                <w:kern w:val="0"/>
                <w:szCs w:val="28"/>
                <w:lang w:val="en-US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子情境</w:t>
            </w:r>
            <w:r>
              <w:rPr>
                <w:rFonts w:hint="default" w:ascii="仿宋" w:hAnsi="仿宋" w:eastAsia="仿宋" w:cs="宋体"/>
                <w:b/>
                <w:kern w:val="0"/>
                <w:szCs w:val="28"/>
                <w:woUserID w:val="1"/>
              </w:rPr>
              <w:t>2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-1：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  <w:lang w:val="en-US" w:eastAsia="zh-CN"/>
              </w:rPr>
              <w:t>空间设计</w:t>
            </w:r>
          </w:p>
        </w:tc>
        <w:tc>
          <w:tcPr>
            <w:tcW w:w="116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kern w:val="0"/>
                <w:szCs w:val="28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空间的特征及构成形式</w:t>
            </w:r>
          </w:p>
        </w:tc>
        <w:tc>
          <w:tcPr>
            <w:tcW w:w="116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kern w:val="0"/>
                <w:szCs w:val="28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空间的艺术化处理</w:t>
            </w:r>
          </w:p>
        </w:tc>
        <w:tc>
          <w:tcPr>
            <w:tcW w:w="813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9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b/>
                <w:kern w:val="0"/>
                <w:szCs w:val="28"/>
              </w:rPr>
            </w:pPr>
          </w:p>
        </w:tc>
        <w:tc>
          <w:tcPr>
            <w:tcW w:w="21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子情境</w:t>
            </w:r>
            <w:r>
              <w:rPr>
                <w:rFonts w:hint="default" w:ascii="仿宋" w:hAnsi="仿宋" w:eastAsia="仿宋" w:cs="宋体"/>
                <w:b/>
                <w:kern w:val="0"/>
                <w:szCs w:val="28"/>
                <w:woUserID w:val="1"/>
              </w:rPr>
              <w:t>2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-2：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  <w:lang w:val="en-US" w:eastAsia="zh-CN"/>
              </w:rPr>
              <w:t>色彩设计</w:t>
            </w:r>
          </w:p>
        </w:tc>
        <w:tc>
          <w:tcPr>
            <w:tcW w:w="116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色彩设计基本原理</w:t>
            </w:r>
          </w:p>
        </w:tc>
        <w:tc>
          <w:tcPr>
            <w:tcW w:w="116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色彩构成</w:t>
            </w:r>
          </w:p>
        </w:tc>
        <w:tc>
          <w:tcPr>
            <w:tcW w:w="813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9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b/>
                <w:kern w:val="0"/>
                <w:szCs w:val="28"/>
              </w:rPr>
            </w:pPr>
          </w:p>
        </w:tc>
        <w:tc>
          <w:tcPr>
            <w:tcW w:w="21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子情境</w:t>
            </w:r>
            <w:r>
              <w:rPr>
                <w:rFonts w:hint="default" w:ascii="仿宋" w:hAnsi="仿宋" w:eastAsia="仿宋" w:cs="宋体"/>
                <w:b/>
                <w:kern w:val="0"/>
                <w:szCs w:val="28"/>
                <w:woUserID w:val="1"/>
              </w:rPr>
              <w:t>2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-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：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  <w:lang w:val="en-US" w:eastAsia="zh-CN"/>
              </w:rPr>
              <w:t>照明设计</w:t>
            </w:r>
          </w:p>
        </w:tc>
        <w:tc>
          <w:tcPr>
            <w:tcW w:w="116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照明基本知识</w:t>
            </w:r>
          </w:p>
        </w:tc>
        <w:tc>
          <w:tcPr>
            <w:tcW w:w="116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照明基本方法</w:t>
            </w:r>
          </w:p>
        </w:tc>
        <w:tc>
          <w:tcPr>
            <w:tcW w:w="813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9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b/>
                <w:kern w:val="0"/>
                <w:szCs w:val="28"/>
              </w:rPr>
            </w:pPr>
          </w:p>
        </w:tc>
        <w:tc>
          <w:tcPr>
            <w:tcW w:w="21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子情境</w:t>
            </w:r>
            <w:r>
              <w:rPr>
                <w:rFonts w:hint="default" w:ascii="仿宋" w:hAnsi="仿宋" w:eastAsia="仿宋" w:cs="宋体"/>
                <w:b/>
                <w:kern w:val="0"/>
                <w:szCs w:val="28"/>
                <w:woUserID w:val="1"/>
              </w:rPr>
              <w:t>2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-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：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  <w:lang w:val="en-US" w:eastAsia="zh-CN"/>
              </w:rPr>
              <w:t>道具设计</w:t>
            </w:r>
          </w:p>
        </w:tc>
        <w:tc>
          <w:tcPr>
            <w:tcW w:w="116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kern w:val="0"/>
                <w:szCs w:val="28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道具设计原则</w:t>
            </w:r>
          </w:p>
        </w:tc>
        <w:tc>
          <w:tcPr>
            <w:tcW w:w="116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kern w:val="0"/>
                <w:szCs w:val="28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道具分类</w:t>
            </w:r>
          </w:p>
        </w:tc>
        <w:tc>
          <w:tcPr>
            <w:tcW w:w="813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9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情境三</w:t>
            </w:r>
          </w:p>
        </w:tc>
        <w:tc>
          <w:tcPr>
            <w:tcW w:w="2184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宋体"/>
                <w:kern w:val="0"/>
                <w:szCs w:val="28"/>
                <w:lang w:val="en-US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展示空间设计专题设计篇</w:t>
            </w:r>
          </w:p>
        </w:tc>
        <w:tc>
          <w:tcPr>
            <w:tcW w:w="2037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宋体"/>
                <w:b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子情境</w:t>
            </w:r>
            <w:r>
              <w:rPr>
                <w:rFonts w:hint="default" w:ascii="仿宋" w:hAnsi="仿宋" w:eastAsia="仿宋" w:cs="宋体"/>
                <w:b/>
                <w:kern w:val="0"/>
                <w:szCs w:val="28"/>
                <w:woUserID w:val="1"/>
              </w:rPr>
              <w:t>3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-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：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  <w:lang w:val="en-US" w:eastAsia="zh-CN"/>
              </w:rPr>
              <w:t>服装专卖店设计</w:t>
            </w:r>
          </w:p>
        </w:tc>
        <w:tc>
          <w:tcPr>
            <w:tcW w:w="116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前期构思</w:t>
            </w:r>
          </w:p>
        </w:tc>
        <w:tc>
          <w:tcPr>
            <w:tcW w:w="116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具体设计</w:t>
            </w:r>
          </w:p>
        </w:tc>
        <w:tc>
          <w:tcPr>
            <w:tcW w:w="813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9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b/>
                <w:kern w:val="0"/>
                <w:szCs w:val="28"/>
              </w:rPr>
            </w:pPr>
          </w:p>
        </w:tc>
        <w:tc>
          <w:tcPr>
            <w:tcW w:w="21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宋体"/>
                <w:b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子情境</w:t>
            </w:r>
            <w:r>
              <w:rPr>
                <w:rFonts w:hint="default" w:ascii="仿宋" w:hAnsi="仿宋" w:eastAsia="仿宋" w:cs="宋体"/>
                <w:b/>
                <w:kern w:val="0"/>
                <w:szCs w:val="28"/>
                <w:woUserID w:val="1"/>
              </w:rPr>
              <w:t>3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-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：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  <w:lang w:val="en-US" w:eastAsia="zh-CN"/>
              </w:rPr>
              <w:t>书店设计</w:t>
            </w:r>
          </w:p>
        </w:tc>
        <w:tc>
          <w:tcPr>
            <w:tcW w:w="116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前期构思</w:t>
            </w:r>
          </w:p>
        </w:tc>
        <w:tc>
          <w:tcPr>
            <w:tcW w:w="116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具体设计</w:t>
            </w:r>
          </w:p>
        </w:tc>
        <w:tc>
          <w:tcPr>
            <w:tcW w:w="813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9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b/>
                <w:kern w:val="0"/>
                <w:szCs w:val="28"/>
              </w:rPr>
            </w:pPr>
          </w:p>
        </w:tc>
        <w:tc>
          <w:tcPr>
            <w:tcW w:w="21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宋体"/>
                <w:b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子情境</w:t>
            </w:r>
            <w:r>
              <w:rPr>
                <w:rFonts w:hint="default" w:ascii="仿宋" w:hAnsi="仿宋" w:eastAsia="仿宋" w:cs="宋体"/>
                <w:b/>
                <w:kern w:val="0"/>
                <w:szCs w:val="28"/>
                <w:woUserID w:val="1"/>
              </w:rPr>
              <w:t>3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-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：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  <w:lang w:val="en-US" w:eastAsia="zh-CN"/>
              </w:rPr>
              <w:t>私人博物馆设计</w:t>
            </w:r>
          </w:p>
        </w:tc>
        <w:tc>
          <w:tcPr>
            <w:tcW w:w="116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前期构思</w:t>
            </w:r>
          </w:p>
        </w:tc>
        <w:tc>
          <w:tcPr>
            <w:tcW w:w="116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具体设计</w:t>
            </w:r>
          </w:p>
        </w:tc>
        <w:tc>
          <w:tcPr>
            <w:tcW w:w="813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9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b/>
                <w:kern w:val="0"/>
                <w:szCs w:val="28"/>
              </w:rPr>
            </w:pPr>
          </w:p>
        </w:tc>
        <w:tc>
          <w:tcPr>
            <w:tcW w:w="21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</w:p>
        </w:tc>
        <w:tc>
          <w:tcPr>
            <w:tcW w:w="203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b/>
                <w:kern w:val="0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子情境</w:t>
            </w:r>
            <w:r>
              <w:rPr>
                <w:rFonts w:hint="default" w:ascii="仿宋" w:hAnsi="仿宋" w:eastAsia="仿宋" w:cs="宋体"/>
                <w:b/>
                <w:kern w:val="0"/>
                <w:szCs w:val="28"/>
                <w:woUserID w:val="1"/>
              </w:rPr>
              <w:t>3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-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</w:rPr>
              <w:t>：</w:t>
            </w:r>
            <w:r>
              <w:rPr>
                <w:rFonts w:hint="eastAsia" w:ascii="仿宋" w:hAnsi="仿宋" w:eastAsia="仿宋" w:cs="宋体"/>
                <w:b/>
                <w:kern w:val="0"/>
                <w:szCs w:val="28"/>
                <w:lang w:val="en-US" w:eastAsia="zh-CN"/>
              </w:rPr>
              <w:t>科技展厅设计</w:t>
            </w:r>
          </w:p>
        </w:tc>
        <w:tc>
          <w:tcPr>
            <w:tcW w:w="116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 w:val="21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前期构思</w:t>
            </w:r>
          </w:p>
        </w:tc>
        <w:tc>
          <w:tcPr>
            <w:tcW w:w="116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宋体"/>
                <w:kern w:val="0"/>
                <w:sz w:val="21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具体设计</w:t>
            </w:r>
          </w:p>
        </w:tc>
        <w:tc>
          <w:tcPr>
            <w:tcW w:w="813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宋体"/>
                <w:kern w:val="0"/>
                <w:sz w:val="21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20</w:t>
            </w:r>
          </w:p>
        </w:tc>
      </w:tr>
    </w:tbl>
    <w:p>
      <w:pPr>
        <w:spacing w:line="440" w:lineRule="exact"/>
        <w:ind w:firstLine="561" w:firstLineChars="200"/>
        <w:rPr>
          <w:rFonts w:ascii="黑体" w:hAnsi="黑体" w:eastAsia="黑体" w:cs="Times New Roman"/>
          <w:b/>
          <w:sz w:val="28"/>
          <w:szCs w:val="28"/>
        </w:rPr>
      </w:pPr>
      <w:r>
        <w:rPr>
          <w:rFonts w:hint="eastAsia" w:ascii="黑体" w:hAnsi="黑体" w:eastAsia="黑体" w:cs="Times New Roman"/>
          <w:b/>
          <w:sz w:val="28"/>
          <w:szCs w:val="28"/>
        </w:rPr>
        <w:t>五、教学设计</w:t>
      </w: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2374"/>
        <w:gridCol w:w="856"/>
        <w:gridCol w:w="694"/>
        <w:gridCol w:w="1290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88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学习情境</w:t>
            </w:r>
            <w:r>
              <w:rPr>
                <w:rFonts w:hint="eastAsia" w:ascii="仿宋" w:hAnsi="仿宋" w:eastAsia="仿宋" w:cs="Times New Roman"/>
                <w:b/>
                <w:bCs/>
                <w:szCs w:val="21"/>
                <w:lang w:val="en-US" w:eastAsia="zh-CN"/>
              </w:rPr>
              <w:t>一</w:t>
            </w: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：</w:t>
            </w:r>
          </w:p>
        </w:tc>
        <w:tc>
          <w:tcPr>
            <w:tcW w:w="3924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展示设计基础</w:t>
            </w:r>
          </w:p>
        </w:tc>
        <w:tc>
          <w:tcPr>
            <w:tcW w:w="129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szCs w:val="21"/>
              </w:rPr>
              <w:t>学时</w:t>
            </w:r>
          </w:p>
        </w:tc>
        <w:tc>
          <w:tcPr>
            <w:tcW w:w="1421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Times New Roman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spacing w:line="360" w:lineRule="exact"/>
              <w:rPr>
                <w:rFonts w:ascii="仿宋" w:hAnsi="仿宋" w:eastAsia="仿宋" w:cs="Times New Roman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Cs/>
                <w:szCs w:val="21"/>
              </w:rPr>
              <w:t>学习目标：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1.掌握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设计的概述及分类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2.掌握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设计的构成及风格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3.熟悉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设计前期工作</w:t>
            </w:r>
          </w:p>
          <w:p>
            <w:pPr>
              <w:spacing w:line="360" w:lineRule="exact"/>
              <w:jc w:val="left"/>
              <w:rPr>
                <w:rFonts w:ascii="仿宋" w:hAnsi="仿宋" w:eastAsia="仿宋" w:cs="宋体"/>
                <w:snapToGrid w:val="0"/>
                <w:w w:val="0"/>
                <w:kern w:val="0"/>
                <w:szCs w:val="21"/>
                <w:u w:color="000000"/>
                <w:shd w:val="clear" w:color="000000" w:fill="000000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4.了解并掌握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设计的程序和内容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6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学习内容</w:t>
            </w:r>
          </w:p>
        </w:tc>
        <w:tc>
          <w:tcPr>
            <w:tcW w:w="284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教学准备</w:t>
            </w:r>
          </w:p>
        </w:tc>
        <w:tc>
          <w:tcPr>
            <w:tcW w:w="142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教学地点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7" w:hRule="atLeast"/>
          <w:jc w:val="center"/>
        </w:trPr>
        <w:tc>
          <w:tcPr>
            <w:tcW w:w="4261" w:type="dxa"/>
            <w:gridSpan w:val="2"/>
            <w:vAlign w:val="center"/>
          </w:tcPr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1.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设计的概述及分类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2.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设计的构成及风格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3.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设计前期工作</w:t>
            </w:r>
          </w:p>
          <w:p>
            <w:pPr>
              <w:spacing w:line="360" w:lineRule="exact"/>
              <w:jc w:val="left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4.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设计的程序和内容</w:t>
            </w:r>
          </w:p>
        </w:tc>
        <w:tc>
          <w:tcPr>
            <w:tcW w:w="2840" w:type="dxa"/>
            <w:gridSpan w:val="3"/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理论教案、实训教案、教材课件、教学素材等</w:t>
            </w:r>
          </w:p>
        </w:tc>
        <w:tc>
          <w:tcPr>
            <w:tcW w:w="142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多媒体教室/机房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8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教学组织</w:t>
            </w:r>
          </w:p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步骤</w:t>
            </w:r>
          </w:p>
        </w:tc>
        <w:tc>
          <w:tcPr>
            <w:tcW w:w="323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教学内容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教学方法建议</w:t>
            </w:r>
          </w:p>
        </w:tc>
        <w:tc>
          <w:tcPr>
            <w:tcW w:w="142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887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1.概念及分类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2.构成及风格</w:t>
            </w:r>
          </w:p>
        </w:tc>
        <w:tc>
          <w:tcPr>
            <w:tcW w:w="3230" w:type="dxa"/>
            <w:gridSpan w:val="2"/>
            <w:vAlign w:val="center"/>
          </w:tcPr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1.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设计的概述</w:t>
            </w:r>
          </w:p>
          <w:p>
            <w:pPr>
              <w:spacing w:line="360" w:lineRule="exact"/>
              <w:jc w:val="left"/>
              <w:rPr>
                <w:rFonts w:hint="default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2.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艺术的萌芽与演变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3.现代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设计的确立与发展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4.现代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设计的分类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5.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设计的风格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在本项目教学设计中，理论知识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配合</w:t>
            </w:r>
            <w:r>
              <w:rPr>
                <w:rFonts w:hint="eastAsia" w:ascii="仿宋" w:hAnsi="仿宋" w:eastAsia="仿宋" w:cs="Times New Roman"/>
                <w:szCs w:val="21"/>
              </w:rPr>
              <w:t>着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图片、视频进行讲解，</w:t>
            </w:r>
            <w:r>
              <w:rPr>
                <w:rFonts w:hint="eastAsia" w:ascii="仿宋" w:hAnsi="仿宋" w:eastAsia="仿宋" w:cs="Times New Roman"/>
                <w:szCs w:val="21"/>
              </w:rPr>
              <w:t>教学中采用讲授法、案例教学法</w:t>
            </w:r>
            <w:r>
              <w:rPr>
                <w:rFonts w:hint="eastAsia" w:ascii="仿宋" w:hAnsi="仿宋" w:eastAsia="仿宋" w:cs="Times New Roman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Times New Roman"/>
                <w:szCs w:val="21"/>
              </w:rPr>
              <w:t>引导式教学法相结合。</w:t>
            </w:r>
          </w:p>
          <w:p>
            <w:pPr>
              <w:spacing w:line="360" w:lineRule="exact"/>
              <w:jc w:val="left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887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3.</w:t>
            </w:r>
            <w:r>
              <w:rPr>
                <w:rFonts w:hint="default" w:ascii="仿宋" w:hAnsi="仿宋" w:eastAsia="仿宋" w:cs="宋体"/>
                <w:kern w:val="0"/>
                <w:szCs w:val="28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设计前期工作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4.</w:t>
            </w:r>
            <w:r>
              <w:rPr>
                <w:rFonts w:hint="default" w:ascii="仿宋" w:hAnsi="仿宋" w:eastAsia="仿宋" w:cs="宋体"/>
                <w:kern w:val="0"/>
                <w:szCs w:val="28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设计的程序和内容</w:t>
            </w:r>
          </w:p>
        </w:tc>
        <w:tc>
          <w:tcPr>
            <w:tcW w:w="3230" w:type="dxa"/>
            <w:gridSpan w:val="2"/>
            <w:vAlign w:val="center"/>
          </w:tcPr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1.前期策划、文字脚本的编辑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2. 资料和设计依据的收集工作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 xml:space="preserve">3. 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设计思维的特点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 xml:space="preserve">4. 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设计实施展示施工计划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5、动态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设计形式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6、动态展示设计原则</w:t>
            </w:r>
          </w:p>
          <w:p>
            <w:pPr>
              <w:spacing w:line="360" w:lineRule="exact"/>
              <w:jc w:val="left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7、展品的流动形式</w:t>
            </w:r>
          </w:p>
        </w:tc>
        <w:tc>
          <w:tcPr>
            <w:tcW w:w="1984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88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szCs w:val="21"/>
              </w:rPr>
              <w:t>总结整理</w:t>
            </w:r>
          </w:p>
        </w:tc>
        <w:tc>
          <w:tcPr>
            <w:tcW w:w="6635" w:type="dxa"/>
            <w:gridSpan w:val="5"/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 w:cs="Times New Roman"/>
                <w:b/>
                <w:szCs w:val="21"/>
              </w:rPr>
            </w:pPr>
          </w:p>
          <w:p>
            <w:pPr>
              <w:spacing w:line="360" w:lineRule="exact"/>
              <w:jc w:val="left"/>
              <w:rPr>
                <w:rFonts w:ascii="仿宋" w:hAnsi="仿宋" w:eastAsia="仿宋" w:cs="Times New Roman"/>
                <w:b/>
                <w:szCs w:val="21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szCs w:val="21"/>
                <w:lang w:val="en-US" w:eastAsia="zh-CN"/>
              </w:rPr>
              <w:t>学生能够了解、熟悉和掌握展示设计的基础知识和设计程序。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88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学习情境</w:t>
            </w:r>
            <w:r>
              <w:rPr>
                <w:rFonts w:hint="eastAsia" w:ascii="仿宋" w:hAnsi="仿宋" w:eastAsia="仿宋" w:cs="Times New Roman"/>
                <w:b/>
                <w:bCs/>
                <w:szCs w:val="21"/>
                <w:lang w:val="en-US" w:eastAsia="zh-CN"/>
              </w:rPr>
              <w:t>二</w:t>
            </w: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：</w:t>
            </w:r>
          </w:p>
        </w:tc>
        <w:tc>
          <w:tcPr>
            <w:tcW w:w="3924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展示空间设计进阶</w:t>
            </w:r>
          </w:p>
        </w:tc>
        <w:tc>
          <w:tcPr>
            <w:tcW w:w="129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szCs w:val="21"/>
              </w:rPr>
              <w:t>学时</w:t>
            </w:r>
          </w:p>
        </w:tc>
        <w:tc>
          <w:tcPr>
            <w:tcW w:w="1421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Times New Roman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spacing w:line="360" w:lineRule="exact"/>
              <w:rPr>
                <w:rFonts w:ascii="仿宋" w:hAnsi="仿宋" w:eastAsia="仿宋" w:cs="Times New Roman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Cs/>
                <w:szCs w:val="21"/>
              </w:rPr>
              <w:t>学习目标：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1.了解并掌握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设计的特征、构成形式、艺术化处理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2.掌握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空间设计的色彩设计基本原理及色彩构成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3.掌握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空间照明基本知识和照明基本方法</w:t>
            </w:r>
          </w:p>
          <w:p>
            <w:pPr>
              <w:spacing w:line="360" w:lineRule="exact"/>
              <w:jc w:val="left"/>
              <w:rPr>
                <w:rFonts w:hint="eastAsia" w:ascii="宋体" w:hAnsi="宋体" w:cs="Arial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4.掌握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道具设计原则及展示道具分类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6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学习内容</w:t>
            </w:r>
          </w:p>
        </w:tc>
        <w:tc>
          <w:tcPr>
            <w:tcW w:w="284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教学准备</w:t>
            </w:r>
          </w:p>
        </w:tc>
        <w:tc>
          <w:tcPr>
            <w:tcW w:w="142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教学地点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7" w:hRule="atLeast"/>
          <w:jc w:val="center"/>
        </w:trPr>
        <w:tc>
          <w:tcPr>
            <w:tcW w:w="4261" w:type="dxa"/>
            <w:gridSpan w:val="2"/>
            <w:vAlign w:val="center"/>
          </w:tcPr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1.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设计的特征、构成形式、艺术化处理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2.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空间设计的色彩设计基本原理及色彩构成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3.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空间照明基本知识和照明基本方法</w:t>
            </w:r>
          </w:p>
          <w:p>
            <w:pPr>
              <w:spacing w:line="360" w:lineRule="exact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4.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道具设计原则及展示道具分类</w:t>
            </w:r>
          </w:p>
        </w:tc>
        <w:tc>
          <w:tcPr>
            <w:tcW w:w="2840" w:type="dxa"/>
            <w:gridSpan w:val="3"/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理论教案、实训教案、教材课件、教学素材等</w:t>
            </w:r>
          </w:p>
        </w:tc>
        <w:tc>
          <w:tcPr>
            <w:tcW w:w="142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多媒体教室/机房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8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教学组织</w:t>
            </w:r>
          </w:p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步骤</w:t>
            </w:r>
          </w:p>
        </w:tc>
        <w:tc>
          <w:tcPr>
            <w:tcW w:w="323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教学内容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教学方法建议</w:t>
            </w:r>
          </w:p>
        </w:tc>
        <w:tc>
          <w:tcPr>
            <w:tcW w:w="142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887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Cs w:val="28"/>
                <w:lang w:val="en-US" w:eastAsia="zh-CN"/>
              </w:rPr>
              <w:t>1.空间设计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Cs w:val="28"/>
                <w:lang w:val="en-US" w:eastAsia="zh-CN"/>
              </w:rPr>
              <w:t>2.色彩设计</w:t>
            </w:r>
          </w:p>
        </w:tc>
        <w:tc>
          <w:tcPr>
            <w:tcW w:w="3230" w:type="dxa"/>
            <w:gridSpan w:val="2"/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 w:cs="Times New Roman"/>
                <w:szCs w:val="21"/>
              </w:rPr>
            </w:pP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1.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设计的特征、构成形式、艺术化处理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2.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空间设计的色彩设计基本原理及色彩构成</w:t>
            </w:r>
          </w:p>
          <w:p>
            <w:pPr>
              <w:spacing w:line="360" w:lineRule="exact"/>
              <w:jc w:val="left"/>
              <w:rPr>
                <w:rFonts w:ascii="仿宋" w:hAnsi="仿宋" w:eastAsia="仿宋" w:cs="Times New Roman"/>
                <w:szCs w:val="21"/>
              </w:rPr>
            </w:pPr>
          </w:p>
          <w:p>
            <w:pPr>
              <w:spacing w:line="360" w:lineRule="exact"/>
              <w:jc w:val="left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1984" w:type="dxa"/>
            <w:gridSpan w:val="2"/>
            <w:vMerge w:val="restart"/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在本项目教学设计中，理论知识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配合</w:t>
            </w:r>
            <w:r>
              <w:rPr>
                <w:rFonts w:hint="eastAsia" w:ascii="仿宋" w:hAnsi="仿宋" w:eastAsia="仿宋" w:cs="Times New Roman"/>
                <w:szCs w:val="21"/>
              </w:rPr>
              <w:t>着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图片、视频进行讲解，</w:t>
            </w:r>
            <w:r>
              <w:rPr>
                <w:rFonts w:hint="eastAsia" w:ascii="仿宋" w:hAnsi="仿宋" w:eastAsia="仿宋" w:cs="Times New Roman"/>
                <w:szCs w:val="21"/>
              </w:rPr>
              <w:t>教学中采用讲授法、案例教学法</w:t>
            </w:r>
            <w:r>
              <w:rPr>
                <w:rFonts w:hint="eastAsia" w:ascii="仿宋" w:hAnsi="仿宋" w:eastAsia="仿宋" w:cs="Times New Roman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Times New Roman"/>
                <w:szCs w:val="21"/>
              </w:rPr>
              <w:t>引导式教学法相结合。</w:t>
            </w:r>
          </w:p>
          <w:p>
            <w:pPr>
              <w:spacing w:line="360" w:lineRule="exact"/>
              <w:jc w:val="left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887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Cs w:val="28"/>
                <w:lang w:val="en-US" w:eastAsia="zh-CN"/>
              </w:rPr>
              <w:t>3.照明设计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Cs w:val="28"/>
                <w:lang w:val="en-US" w:eastAsia="zh-CN"/>
              </w:rPr>
              <w:t>4.道具设计</w:t>
            </w:r>
          </w:p>
        </w:tc>
        <w:tc>
          <w:tcPr>
            <w:tcW w:w="3230" w:type="dxa"/>
            <w:gridSpan w:val="2"/>
            <w:vAlign w:val="center"/>
          </w:tcPr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1.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空间照明基本知识和照明基本方法</w:t>
            </w:r>
          </w:p>
          <w:p>
            <w:pPr>
              <w:spacing w:line="360" w:lineRule="exact"/>
              <w:jc w:val="left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2.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道具设计原则及展示道具分类</w:t>
            </w:r>
          </w:p>
          <w:p>
            <w:pPr>
              <w:spacing w:line="360" w:lineRule="exact"/>
              <w:jc w:val="left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1984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88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szCs w:val="21"/>
              </w:rPr>
              <w:t>总结整理</w:t>
            </w:r>
          </w:p>
        </w:tc>
        <w:tc>
          <w:tcPr>
            <w:tcW w:w="6635" w:type="dxa"/>
            <w:gridSpan w:val="5"/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 w:cs="Times New Roman"/>
                <w:b/>
                <w:szCs w:val="21"/>
              </w:rPr>
            </w:pPr>
          </w:p>
          <w:p>
            <w:pPr>
              <w:spacing w:line="360" w:lineRule="exact"/>
              <w:jc w:val="left"/>
              <w:rPr>
                <w:rFonts w:ascii="仿宋" w:hAnsi="仿宋" w:eastAsia="仿宋" w:cs="Times New Roman"/>
                <w:b/>
                <w:szCs w:val="21"/>
              </w:rPr>
            </w:pP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学生能够了解、熟悉并掌握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设计的特征、构成形式、艺术化处理</w:t>
            </w:r>
          </w:p>
          <w:p>
            <w:pPr>
              <w:spacing w:line="360" w:lineRule="exact"/>
              <w:jc w:val="left"/>
              <w:rPr>
                <w:rFonts w:hint="default" w:ascii="仿宋" w:hAnsi="仿宋" w:eastAsia="仿宋" w:cs="Times New Roman"/>
                <w:b/>
                <w:szCs w:val="21"/>
                <w:lang w:val="en-US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、色彩设计基本原理及色彩构成、照明基本知识和照明基本方法、道具设计原则及展示道具分类等重难知识点。</w:t>
            </w:r>
          </w:p>
          <w:p>
            <w:pPr>
              <w:spacing w:line="360" w:lineRule="exact"/>
              <w:jc w:val="left"/>
              <w:rPr>
                <w:rFonts w:ascii="仿宋" w:hAnsi="仿宋" w:eastAsia="仿宋" w:cs="Times New Roman"/>
                <w:b/>
                <w:szCs w:val="21"/>
              </w:rPr>
            </w:pPr>
          </w:p>
          <w:p>
            <w:pPr>
              <w:spacing w:line="360" w:lineRule="exact"/>
              <w:jc w:val="left"/>
              <w:rPr>
                <w:rFonts w:ascii="仿宋" w:hAnsi="仿宋" w:eastAsia="仿宋" w:cs="Times New Roman"/>
                <w:b/>
                <w:szCs w:val="21"/>
              </w:rPr>
            </w:pPr>
          </w:p>
          <w:p>
            <w:pPr>
              <w:spacing w:line="360" w:lineRule="exact"/>
              <w:jc w:val="left"/>
              <w:rPr>
                <w:rFonts w:ascii="仿宋" w:hAnsi="仿宋" w:eastAsia="仿宋" w:cs="Times New Roman"/>
                <w:b/>
                <w:szCs w:val="21"/>
              </w:rPr>
            </w:pPr>
          </w:p>
          <w:p>
            <w:pPr>
              <w:spacing w:line="360" w:lineRule="exact"/>
              <w:jc w:val="left"/>
              <w:rPr>
                <w:rFonts w:ascii="仿宋" w:hAnsi="仿宋" w:eastAsia="仿宋" w:cs="Times New Roman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88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学习情境</w:t>
            </w:r>
            <w:r>
              <w:rPr>
                <w:rFonts w:hint="eastAsia" w:ascii="仿宋" w:hAnsi="仿宋" w:eastAsia="仿宋" w:cs="Times New Roman"/>
                <w:b/>
                <w:bCs/>
                <w:szCs w:val="21"/>
                <w:lang w:val="en-US" w:eastAsia="zh-CN"/>
              </w:rPr>
              <w:t>三</w:t>
            </w: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：</w:t>
            </w:r>
          </w:p>
        </w:tc>
        <w:tc>
          <w:tcPr>
            <w:tcW w:w="3924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8"/>
                <w:lang w:val="en-US" w:eastAsia="zh-CN"/>
              </w:rPr>
              <w:t>展示空间设计专题设计</w:t>
            </w:r>
          </w:p>
        </w:tc>
        <w:tc>
          <w:tcPr>
            <w:tcW w:w="129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szCs w:val="21"/>
              </w:rPr>
              <w:t>学时</w:t>
            </w:r>
          </w:p>
        </w:tc>
        <w:tc>
          <w:tcPr>
            <w:tcW w:w="1421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Times New Roman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Cs w:val="21"/>
                <w:lang w:val="en-US"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spacing w:line="360" w:lineRule="exact"/>
              <w:rPr>
                <w:rFonts w:ascii="仿宋" w:hAnsi="仿宋" w:eastAsia="仿宋" w:cs="Times New Roman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Cs/>
                <w:szCs w:val="21"/>
              </w:rPr>
              <w:t>学习目标：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1.专题项目解读与调研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2.总体规划与定位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3.设计概念与构想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4.设计深化与表达</w:t>
            </w:r>
          </w:p>
          <w:p>
            <w:pPr>
              <w:spacing w:line="360" w:lineRule="exact"/>
              <w:jc w:val="left"/>
              <w:rPr>
                <w:rFonts w:ascii="仿宋" w:hAnsi="仿宋" w:eastAsia="仿宋" w:cs="宋体"/>
                <w:snapToGrid w:val="0"/>
                <w:w w:val="0"/>
                <w:kern w:val="0"/>
                <w:szCs w:val="21"/>
                <w:u w:color="000000"/>
                <w:shd w:val="clear" w:color="000000" w:fill="000000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5.设计实施与评估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26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学习内容</w:t>
            </w:r>
          </w:p>
        </w:tc>
        <w:tc>
          <w:tcPr>
            <w:tcW w:w="284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教学准备</w:t>
            </w:r>
          </w:p>
        </w:tc>
        <w:tc>
          <w:tcPr>
            <w:tcW w:w="142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教学地点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7" w:hRule="atLeast"/>
          <w:jc w:val="center"/>
        </w:trPr>
        <w:tc>
          <w:tcPr>
            <w:tcW w:w="4261" w:type="dxa"/>
            <w:gridSpan w:val="2"/>
            <w:vAlign w:val="center"/>
          </w:tcPr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1.设计任务书，理解设计任务书要求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2. 根据设计任务撰写文字脚本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3. 根据总体设计方案进行合理的功能分区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4. 根据总体设计方案进行合理的流线设计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 xml:space="preserve">5. 熟练绘制草图，并掌握设计概念草图的绘制技巧 </w:t>
            </w:r>
          </w:p>
          <w:p>
            <w:pPr>
              <w:spacing w:line="360" w:lineRule="exact"/>
              <w:jc w:val="left"/>
              <w:rPr>
                <w:rFonts w:hint="default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6. 制作出空间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设计的平面图、立面图、剖面图和展示效果图。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7. 制作出空间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设计的展具图纸绘制</w:t>
            </w:r>
          </w:p>
          <w:p>
            <w:pPr>
              <w:spacing w:line="360" w:lineRule="exact"/>
              <w:jc w:val="left"/>
              <w:rPr>
                <w:rFonts w:hint="default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8. 根据商业展示项目的设计概念提出设计方案，包括空间、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、色彩、照明、材料、道具等设计内容。</w:t>
            </w:r>
          </w:p>
          <w:p>
            <w:pPr>
              <w:spacing w:line="360" w:lineRule="exact"/>
              <w:jc w:val="left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9. 独立完成一整套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空间专题设计，设计的深化与表达，设计的实际操作步骤与最终呈现效果</w:t>
            </w:r>
          </w:p>
        </w:tc>
        <w:tc>
          <w:tcPr>
            <w:tcW w:w="2840" w:type="dxa"/>
            <w:gridSpan w:val="3"/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理论教案、实训教案、教材课件、教学素材等</w:t>
            </w:r>
          </w:p>
        </w:tc>
        <w:tc>
          <w:tcPr>
            <w:tcW w:w="142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多媒体教室/机房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8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教学组织</w:t>
            </w:r>
          </w:p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步骤</w:t>
            </w:r>
          </w:p>
        </w:tc>
        <w:tc>
          <w:tcPr>
            <w:tcW w:w="323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教学内容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教学方法建议</w:t>
            </w:r>
          </w:p>
        </w:tc>
        <w:tc>
          <w:tcPr>
            <w:tcW w:w="1421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0" w:hRule="atLeast"/>
          <w:jc w:val="center"/>
        </w:trPr>
        <w:tc>
          <w:tcPr>
            <w:tcW w:w="1887" w:type="dxa"/>
            <w:vAlign w:val="center"/>
          </w:tcPr>
          <w:p>
            <w:pPr>
              <w:spacing w:line="360" w:lineRule="exact"/>
              <w:jc w:val="left"/>
              <w:rPr>
                <w:rFonts w:hint="default" w:ascii="仿宋" w:hAnsi="仿宋" w:eastAsia="仿宋" w:cs="Times New Roman"/>
                <w:szCs w:val="21"/>
                <w:lang w:val="en-US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各类展示空间的专题训练</w:t>
            </w:r>
          </w:p>
        </w:tc>
        <w:tc>
          <w:tcPr>
            <w:tcW w:w="3230" w:type="dxa"/>
            <w:gridSpan w:val="2"/>
            <w:vAlign w:val="center"/>
          </w:tcPr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1.读懂设计任务书，理解设计任务书要求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2. 根据设计任务撰写文字脚本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3. 根据总体设计方案进行合理的功能分区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4. 根据总体设计方案进行合理的流线设计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5. 熟练绘制草图，并掌握设计概念草图的绘制技巧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</w:p>
          <w:p>
            <w:pPr>
              <w:spacing w:line="360" w:lineRule="exact"/>
              <w:jc w:val="left"/>
              <w:rPr>
                <w:rFonts w:hint="default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6. 制作出空间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设计的平面图、立面图、剖面图和展示效果图。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7. 制作出空间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设计的展具图纸绘制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8. 制作出专题设计的一套完整的设计方案图纸。</w:t>
            </w:r>
          </w:p>
          <w:p>
            <w:pPr>
              <w:spacing w:line="360" w:lineRule="exact"/>
              <w:jc w:val="left"/>
              <w:rPr>
                <w:rFonts w:hint="default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9. 根据商业展示项目的设计概念提出设计方案，包括空间、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、色彩、照明、材料、道具等设计内容。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10. 独立完成一整套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空间专题设计，设计的深化与表达，设计的实际操作步骤与最终呈现效果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在本项目教学设计中，枯燥的理论知识可以搭配着案例来讲解会增强学生的兴趣，教学中采用案例教学法、项目实操法、独立学习和交流学习法相结合方式。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（1）教师发布任务点，突出重点，详解难点；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（2）教师示范实操的方法与步骤，以实例讲解任务的基本理论与实践操作要求。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Times New Roman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（3）以小组为单位，督促各组学生完成各项具体任务操作。</w:t>
            </w:r>
          </w:p>
          <w:p>
            <w:pPr>
              <w:spacing w:line="360" w:lineRule="exact"/>
              <w:jc w:val="left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（4）选拔出色完成任务的学生进行操作演示和学习交流，教师整体点评、小组间相互点评专题设计完成情况。</w:t>
            </w:r>
          </w:p>
        </w:tc>
        <w:tc>
          <w:tcPr>
            <w:tcW w:w="142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szCs w:val="21"/>
                <w:lang w:val="en-US" w:eastAsia="zh-CN"/>
              </w:rPr>
              <w:t>90</w:t>
            </w:r>
          </w:p>
          <w:p>
            <w:pPr>
              <w:spacing w:line="360" w:lineRule="exact"/>
              <w:jc w:val="center"/>
              <w:rPr>
                <w:rFonts w:hint="default" w:ascii="仿宋" w:hAnsi="仿宋" w:eastAsia="仿宋" w:cs="Times New Roman"/>
                <w:b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887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szCs w:val="21"/>
              </w:rPr>
              <w:t>总结整理</w:t>
            </w:r>
          </w:p>
        </w:tc>
        <w:tc>
          <w:tcPr>
            <w:tcW w:w="6635" w:type="dxa"/>
            <w:gridSpan w:val="5"/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 w:cs="Times New Roman"/>
                <w:b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学生能够通过专题训练独立完成不同类型的</w:t>
            </w:r>
            <w:r>
              <w:rPr>
                <w:rFonts w:hint="default" w:ascii="仿宋" w:hAnsi="仿宋" w:eastAsia="仿宋" w:cs="Times New Roman"/>
                <w:szCs w:val="21"/>
                <w:lang w:val="en-US" w:eastAsia="zh-CN"/>
              </w:rPr>
              <w:t>展示</w:t>
            </w:r>
            <w:r>
              <w:rPr>
                <w:rFonts w:hint="eastAsia" w:ascii="仿宋" w:hAnsi="仿宋" w:eastAsia="仿宋" w:cs="Times New Roman"/>
                <w:szCs w:val="21"/>
                <w:lang w:val="en-US" w:eastAsia="zh-CN"/>
              </w:rPr>
              <w:t>空间设计。</w:t>
            </w:r>
          </w:p>
        </w:tc>
      </w:tr>
    </w:tbl>
    <w:p>
      <w:pPr>
        <w:spacing w:line="440" w:lineRule="exact"/>
        <w:ind w:firstLine="561" w:firstLineChars="200"/>
        <w:rPr>
          <w:rFonts w:ascii="黑体" w:hAnsi="黑体" w:eastAsia="黑体" w:cs="Times New Roman"/>
          <w:b/>
          <w:sz w:val="28"/>
          <w:szCs w:val="28"/>
        </w:rPr>
      </w:pPr>
      <w:r>
        <w:rPr>
          <w:rFonts w:hint="eastAsia" w:ascii="黑体" w:hAnsi="黑体" w:eastAsia="黑体" w:cs="Times New Roman"/>
          <w:b/>
          <w:sz w:val="28"/>
          <w:szCs w:val="28"/>
        </w:rPr>
        <w:t>六、考核标准与方式</w:t>
      </w:r>
    </w:p>
    <w:tbl>
      <w:tblPr>
        <w:tblStyle w:val="4"/>
        <w:tblW w:w="8522" w:type="dxa"/>
        <w:jc w:val="center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2159"/>
        <w:gridCol w:w="2558"/>
        <w:gridCol w:w="1495"/>
        <w:gridCol w:w="142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89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学习情境</w:t>
            </w:r>
          </w:p>
        </w:tc>
        <w:tc>
          <w:tcPr>
            <w:tcW w:w="47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 xml:space="preserve"> 考核点</w:t>
            </w:r>
          </w:p>
        </w:tc>
        <w:tc>
          <w:tcPr>
            <w:tcW w:w="1495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建议考核</w:t>
            </w:r>
          </w:p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评价方式</w:t>
            </w:r>
          </w:p>
        </w:tc>
        <w:tc>
          <w:tcPr>
            <w:tcW w:w="142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权重（%）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89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</w:p>
        </w:tc>
        <w:tc>
          <w:tcPr>
            <w:tcW w:w="2159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知识目标</w:t>
            </w:r>
          </w:p>
        </w:tc>
        <w:tc>
          <w:tcPr>
            <w:tcW w:w="255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能力目标</w:t>
            </w:r>
          </w:p>
        </w:tc>
        <w:tc>
          <w:tcPr>
            <w:tcW w:w="149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szCs w:val="21"/>
              </w:rPr>
            </w:pPr>
          </w:p>
        </w:tc>
        <w:tc>
          <w:tcPr>
            <w:tcW w:w="142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0" w:type="dxa"/>
            <w:vAlign w:val="center"/>
          </w:tcPr>
          <w:p>
            <w:pPr>
              <w:spacing w:line="360" w:lineRule="exact"/>
              <w:rPr>
                <w:rFonts w:ascii="仿宋" w:hAnsi="仿宋" w:eastAsia="仿宋" w:cs="Times New Roman"/>
                <w:b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szCs w:val="21"/>
              </w:rPr>
              <w:t>情境1</w:t>
            </w:r>
          </w:p>
        </w:tc>
        <w:tc>
          <w:tcPr>
            <w:tcW w:w="2159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 w:cs="Times New Roman"/>
                <w:b w:val="0"/>
                <w:bCs/>
                <w:szCs w:val="21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Cs w:val="28"/>
                <w:lang w:val="en-US" w:eastAsia="zh-CN"/>
              </w:rPr>
              <w:t>展示设计概述</w:t>
            </w:r>
          </w:p>
        </w:tc>
        <w:tc>
          <w:tcPr>
            <w:tcW w:w="255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 w:cs="Times New Roman"/>
                <w:b w:val="0"/>
                <w:bCs/>
                <w:szCs w:val="21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Cs w:val="28"/>
                <w:lang w:val="en-US" w:eastAsia="zh-CN"/>
              </w:rPr>
              <w:t>展示设计基础原理</w:t>
            </w:r>
          </w:p>
        </w:tc>
        <w:tc>
          <w:tcPr>
            <w:tcW w:w="1495" w:type="dxa"/>
            <w:vAlign w:val="center"/>
          </w:tcPr>
          <w:p>
            <w:pPr>
              <w:spacing w:line="360" w:lineRule="exact"/>
              <w:rPr>
                <w:rFonts w:hint="default" w:ascii="仿宋" w:hAnsi="仿宋" w:eastAsia="仿宋" w:cs="Times New Roman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szCs w:val="21"/>
                <w:lang w:val="en-US" w:eastAsia="zh-CN"/>
              </w:rPr>
              <w:t>过程性评价</w:t>
            </w:r>
          </w:p>
        </w:tc>
        <w:tc>
          <w:tcPr>
            <w:tcW w:w="1420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Times New Roman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szCs w:val="21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0" w:type="dxa"/>
            <w:vAlign w:val="center"/>
          </w:tcPr>
          <w:p>
            <w:pPr>
              <w:spacing w:line="360" w:lineRule="exact"/>
              <w:rPr>
                <w:rFonts w:ascii="仿宋" w:hAnsi="仿宋" w:eastAsia="仿宋" w:cs="Times New Roman"/>
                <w:b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szCs w:val="21"/>
              </w:rPr>
              <w:t>情境2</w:t>
            </w:r>
          </w:p>
        </w:tc>
        <w:tc>
          <w:tcPr>
            <w:tcW w:w="2159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default" w:ascii="仿宋" w:hAnsi="仿宋" w:eastAsia="仿宋" w:cs="Times New Roman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szCs w:val="21"/>
                <w:lang w:val="en-US" w:eastAsia="zh-CN"/>
              </w:rPr>
              <w:t>空间、色彩设计</w:t>
            </w:r>
          </w:p>
        </w:tc>
        <w:tc>
          <w:tcPr>
            <w:tcW w:w="255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default" w:ascii="仿宋" w:hAnsi="仿宋" w:eastAsia="仿宋" w:cs="Times New Roman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szCs w:val="21"/>
                <w:lang w:val="en-US" w:eastAsia="zh-CN"/>
              </w:rPr>
              <w:t>照明、道具设计</w:t>
            </w:r>
          </w:p>
        </w:tc>
        <w:tc>
          <w:tcPr>
            <w:tcW w:w="1495" w:type="dxa"/>
            <w:vAlign w:val="center"/>
          </w:tcPr>
          <w:p>
            <w:pPr>
              <w:spacing w:line="360" w:lineRule="exact"/>
              <w:rPr>
                <w:rFonts w:ascii="仿宋" w:hAnsi="仿宋" w:eastAsia="仿宋" w:cs="Times New Roman"/>
                <w:b w:val="0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szCs w:val="21"/>
                <w:lang w:val="en-US" w:eastAsia="zh-CN"/>
              </w:rPr>
              <w:t>过程性评价</w:t>
            </w:r>
          </w:p>
        </w:tc>
        <w:tc>
          <w:tcPr>
            <w:tcW w:w="142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 w:val="0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szCs w:val="21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0" w:type="dxa"/>
            <w:vAlign w:val="center"/>
          </w:tcPr>
          <w:p>
            <w:pPr>
              <w:spacing w:line="360" w:lineRule="exact"/>
              <w:rPr>
                <w:rFonts w:ascii="仿宋" w:hAnsi="仿宋" w:eastAsia="仿宋" w:cs="Times New Roman"/>
                <w:b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szCs w:val="21"/>
              </w:rPr>
              <w:t>情境3</w:t>
            </w:r>
          </w:p>
        </w:tc>
        <w:tc>
          <w:tcPr>
            <w:tcW w:w="2159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default" w:ascii="仿宋" w:hAnsi="仿宋" w:eastAsia="仿宋" w:cs="Times New Roman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szCs w:val="21"/>
                <w:lang w:val="en-US" w:eastAsia="zh-CN"/>
              </w:rPr>
              <w:t>专项设计的前期构思</w:t>
            </w:r>
          </w:p>
        </w:tc>
        <w:tc>
          <w:tcPr>
            <w:tcW w:w="255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 w:cs="Times New Roman"/>
                <w:b w:val="0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szCs w:val="21"/>
                <w:lang w:val="en-US" w:eastAsia="zh-CN"/>
              </w:rPr>
              <w:t>专项设计的具体设计</w:t>
            </w:r>
          </w:p>
        </w:tc>
        <w:tc>
          <w:tcPr>
            <w:tcW w:w="1495" w:type="dxa"/>
            <w:vAlign w:val="center"/>
          </w:tcPr>
          <w:p>
            <w:pPr>
              <w:spacing w:line="360" w:lineRule="exact"/>
              <w:rPr>
                <w:rFonts w:hint="default" w:ascii="仿宋" w:hAnsi="仿宋" w:eastAsia="仿宋" w:cs="Times New Roman"/>
                <w:b w:val="0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szCs w:val="21"/>
                <w:lang w:val="en-US" w:eastAsia="zh-CN"/>
              </w:rPr>
              <w:t>总结性评价</w:t>
            </w:r>
          </w:p>
        </w:tc>
        <w:tc>
          <w:tcPr>
            <w:tcW w:w="142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 w:val="0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szCs w:val="21"/>
                <w:lang w:val="en-US" w:eastAsia="zh-CN"/>
              </w:rPr>
              <w:t>60%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02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Times New Roman"/>
                <w:b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szCs w:val="21"/>
              </w:rPr>
              <w:t>合计</w:t>
            </w:r>
          </w:p>
        </w:tc>
        <w:tc>
          <w:tcPr>
            <w:tcW w:w="1420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" w:hAnsi="仿宋" w:eastAsia="仿宋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bCs/>
                <w:szCs w:val="21"/>
                <w:lang w:val="en-US" w:eastAsia="zh-CN"/>
              </w:rPr>
              <w:t>100%</w:t>
            </w:r>
          </w:p>
        </w:tc>
      </w:tr>
    </w:tbl>
    <w:p>
      <w:pPr>
        <w:spacing w:line="440" w:lineRule="exact"/>
        <w:ind w:firstLine="561" w:firstLineChars="200"/>
        <w:rPr>
          <w:rFonts w:ascii="黑体" w:hAnsi="黑体" w:eastAsia="黑体" w:cs="Times New Roman"/>
          <w:b/>
          <w:sz w:val="28"/>
          <w:szCs w:val="28"/>
        </w:rPr>
      </w:pPr>
      <w:r>
        <w:rPr>
          <w:rFonts w:hint="eastAsia" w:ascii="黑体" w:hAnsi="黑体" w:eastAsia="黑体" w:cs="Times New Roman"/>
          <w:b/>
          <w:sz w:val="28"/>
          <w:szCs w:val="28"/>
        </w:rPr>
        <w:t>七、学习资源的选用</w:t>
      </w:r>
    </w:p>
    <w:p>
      <w:pPr>
        <w:spacing w:line="440" w:lineRule="exact"/>
        <w:ind w:firstLine="561" w:firstLineChars="200"/>
        <w:rPr>
          <w:rFonts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 w:cs="Times New Roman"/>
          <w:b/>
          <w:sz w:val="28"/>
          <w:szCs w:val="28"/>
        </w:rPr>
        <w:t>（一）主要参考教材</w:t>
      </w:r>
    </w:p>
    <w:p>
      <w:pPr>
        <w:spacing w:line="440" w:lineRule="exact"/>
        <w:ind w:firstLine="480" w:firstLineChars="200"/>
        <w:rPr>
          <w:rFonts w:hint="eastAsia"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《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展示设计</w:t>
      </w:r>
      <w:r>
        <w:rPr>
          <w:rFonts w:hint="eastAsia" w:ascii="仿宋" w:hAnsi="仿宋" w:eastAsia="仿宋" w:cs="Times New Roman"/>
          <w:sz w:val="24"/>
          <w:szCs w:val="24"/>
        </w:rPr>
        <w:t>》，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fldChar w:fldCharType="begin"/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instrText xml:space="preserve"> HYPERLINK "http://search.dangdang.com/?key2=%D6%A3%C4%EE%BE%FC&amp;medium=01&amp;category_path=01.00.00.00.00.00" \t "http://product.dangdang.com/_blank" </w:instrTex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fldChar w:fldCharType="separate"/>
      </w:r>
      <w:r>
        <w:rPr>
          <w:rFonts w:hint="default" w:ascii="仿宋" w:hAnsi="仿宋" w:eastAsia="仿宋" w:cs="Times New Roman"/>
          <w:sz w:val="24"/>
          <w:szCs w:val="24"/>
          <w:lang w:val="en-US" w:eastAsia="zh-CN"/>
        </w:rPr>
        <w:t>郑念军</w:t>
      </w:r>
      <w:r>
        <w:rPr>
          <w:rFonts w:hint="default" w:ascii="仿宋" w:hAnsi="仿宋" w:eastAsia="仿宋" w:cs="Times New Roman"/>
          <w:sz w:val="24"/>
          <w:szCs w:val="24"/>
          <w:lang w:val="en-US" w:eastAsia="zh-CN"/>
        </w:rPr>
        <w:fldChar w:fldCharType="end"/>
      </w:r>
      <w:r>
        <w:rPr>
          <w:rFonts w:hint="default" w:ascii="仿宋" w:hAnsi="仿宋" w:eastAsia="仿宋" w:cs="Times New Roman"/>
          <w:sz w:val="24"/>
          <w:szCs w:val="24"/>
          <w:lang w:val="en-US" w:eastAsia="zh-CN"/>
        </w:rPr>
        <w:t>、</w:t>
      </w:r>
      <w:r>
        <w:rPr>
          <w:rFonts w:hint="default" w:ascii="仿宋" w:hAnsi="仿宋" w:eastAsia="仿宋" w:cs="Times New Roman"/>
          <w:sz w:val="24"/>
          <w:szCs w:val="24"/>
          <w:lang w:val="en-US" w:eastAsia="zh-CN"/>
        </w:rPr>
        <w:fldChar w:fldCharType="begin"/>
      </w:r>
      <w:r>
        <w:rPr>
          <w:rFonts w:hint="default" w:ascii="仿宋" w:hAnsi="仿宋" w:eastAsia="仿宋" w:cs="Times New Roman"/>
          <w:sz w:val="24"/>
          <w:szCs w:val="24"/>
          <w:lang w:val="en-US" w:eastAsia="zh-CN"/>
        </w:rPr>
        <w:instrText xml:space="preserve"> HYPERLINK "http://search.dangdang.com/?key2=%D3%DA%BD%A1&amp;medium=01&amp;category_path=01.00.00.00.00.00" \t "http://product.dangdang.com/_blank" </w:instrText>
      </w:r>
      <w:r>
        <w:rPr>
          <w:rFonts w:hint="default" w:ascii="仿宋" w:hAnsi="仿宋" w:eastAsia="仿宋" w:cs="Times New Roman"/>
          <w:sz w:val="24"/>
          <w:szCs w:val="24"/>
          <w:lang w:val="en-US" w:eastAsia="zh-CN"/>
        </w:rPr>
        <w:fldChar w:fldCharType="separate"/>
      </w:r>
      <w:r>
        <w:rPr>
          <w:rFonts w:hint="default" w:ascii="仿宋" w:hAnsi="仿宋" w:eastAsia="仿宋" w:cs="Times New Roman"/>
          <w:sz w:val="24"/>
          <w:szCs w:val="24"/>
          <w:lang w:val="en-US" w:eastAsia="zh-CN"/>
        </w:rPr>
        <w:t>于健</w:t>
      </w:r>
      <w:r>
        <w:rPr>
          <w:rFonts w:hint="default" w:ascii="仿宋" w:hAnsi="仿宋" w:eastAsia="仿宋" w:cs="Times New Roman"/>
          <w:sz w:val="24"/>
          <w:szCs w:val="24"/>
          <w:lang w:val="en-US" w:eastAsia="zh-CN"/>
        </w:rPr>
        <w:fldChar w:fldCharType="end"/>
      </w:r>
      <w:r>
        <w:rPr>
          <w:rFonts w:hint="eastAsia" w:ascii="仿宋" w:hAnsi="仿宋" w:eastAsia="仿宋" w:cs="Times New Roman"/>
          <w:sz w:val="24"/>
          <w:szCs w:val="24"/>
        </w:rPr>
        <w:t>主编，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上海人民美术</w:t>
      </w:r>
      <w:r>
        <w:rPr>
          <w:rFonts w:hint="eastAsia" w:ascii="仿宋" w:hAnsi="仿宋" w:eastAsia="仿宋" w:cs="Times New Roman"/>
          <w:sz w:val="24"/>
          <w:szCs w:val="24"/>
        </w:rPr>
        <w:t>出版社，201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 w:cs="Times New Roman"/>
          <w:sz w:val="24"/>
          <w:szCs w:val="24"/>
        </w:rPr>
        <w:t>年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Times New Roman"/>
          <w:sz w:val="24"/>
          <w:szCs w:val="24"/>
        </w:rPr>
        <w:t>月出版。</w:t>
      </w:r>
    </w:p>
    <w:p>
      <w:pPr>
        <w:spacing w:line="440" w:lineRule="exact"/>
        <w:ind w:firstLine="561" w:firstLineChars="200"/>
        <w:rPr>
          <w:rFonts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 w:cs="Times New Roman"/>
          <w:b/>
          <w:sz w:val="28"/>
          <w:szCs w:val="28"/>
        </w:rPr>
        <w:t>（二）其他参考资料</w:t>
      </w:r>
    </w:p>
    <w:p>
      <w:pPr>
        <w:spacing w:line="440" w:lineRule="exact"/>
        <w:ind w:firstLine="480" w:firstLineChars="200"/>
        <w:rPr>
          <w:rFonts w:hint="eastAsia"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《</w:t>
      </w:r>
      <w:r>
        <w:rPr>
          <w:rFonts w:hint="default" w:ascii="仿宋" w:hAnsi="仿宋" w:eastAsia="仿宋" w:cs="Times New Roman"/>
          <w:sz w:val="24"/>
          <w:szCs w:val="24"/>
          <w:lang w:eastAsia="zh-CN"/>
        </w:rPr>
        <w:t>展示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与视觉设计</w:t>
      </w:r>
      <w:r>
        <w:rPr>
          <w:rFonts w:hint="eastAsia" w:ascii="仿宋" w:hAnsi="仿宋" w:eastAsia="仿宋" w:cs="Times New Roman"/>
          <w:sz w:val="24"/>
          <w:szCs w:val="24"/>
        </w:rPr>
        <w:t>》，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胡以萍</w:t>
      </w:r>
      <w:r>
        <w:rPr>
          <w:rFonts w:hint="eastAsia" w:ascii="仿宋" w:hAnsi="仿宋" w:eastAsia="仿宋" w:cs="Times New Roman"/>
          <w:sz w:val="24"/>
          <w:szCs w:val="24"/>
        </w:rPr>
        <w:t>主编，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清华大学</w:t>
      </w:r>
      <w:r>
        <w:rPr>
          <w:rFonts w:hint="eastAsia" w:ascii="仿宋" w:hAnsi="仿宋" w:eastAsia="仿宋" w:cs="Times New Roman"/>
          <w:sz w:val="24"/>
          <w:szCs w:val="24"/>
        </w:rPr>
        <w:t>出版社，201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 w:cs="Times New Roman"/>
          <w:sz w:val="24"/>
          <w:szCs w:val="24"/>
        </w:rPr>
        <w:t>年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 w:cs="Times New Roman"/>
          <w:sz w:val="24"/>
          <w:szCs w:val="24"/>
        </w:rPr>
        <w:t>月出版。</w:t>
      </w:r>
    </w:p>
    <w:p>
      <w:pPr>
        <w:spacing w:line="440" w:lineRule="exact"/>
        <w:ind w:firstLine="561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楷体" w:hAnsi="楷体" w:eastAsia="楷体" w:cs="Times New Roman"/>
          <w:b/>
          <w:sz w:val="28"/>
          <w:szCs w:val="28"/>
        </w:rPr>
        <w:t>（三）网络资源</w:t>
      </w:r>
    </w:p>
    <w:p>
      <w:pPr>
        <w:spacing w:line="440" w:lineRule="exact"/>
        <w:ind w:firstLine="480" w:firstLineChars="200"/>
        <w:rPr>
          <w:rFonts w:hint="eastAsia"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 xml:space="preserve">慕课网: </w:t>
      </w:r>
      <w:r>
        <w:rPr>
          <w:rFonts w:hint="eastAsia" w:ascii="仿宋" w:hAnsi="仿宋" w:eastAsia="仿宋" w:cs="Times New Roman"/>
          <w:sz w:val="24"/>
          <w:szCs w:val="24"/>
        </w:rPr>
        <w:fldChar w:fldCharType="begin"/>
      </w:r>
      <w:r>
        <w:rPr>
          <w:rFonts w:hint="eastAsia" w:ascii="仿宋" w:hAnsi="仿宋" w:eastAsia="仿宋" w:cs="Times New Roman"/>
          <w:sz w:val="24"/>
          <w:szCs w:val="24"/>
        </w:rPr>
        <w:instrText xml:space="preserve">HYPERLINK "https://www.imooc.com/"</w:instrText>
      </w:r>
      <w:r>
        <w:rPr>
          <w:rFonts w:hint="eastAsia" w:ascii="仿宋" w:hAnsi="仿宋" w:eastAsia="仿宋" w:cs="Times New Roman"/>
          <w:sz w:val="24"/>
          <w:szCs w:val="24"/>
        </w:rPr>
        <w:fldChar w:fldCharType="separate"/>
      </w:r>
      <w:r>
        <w:rPr>
          <w:rFonts w:hint="eastAsia" w:ascii="仿宋" w:hAnsi="仿宋" w:eastAsia="仿宋" w:cs="Times New Roman"/>
          <w:sz w:val="24"/>
          <w:szCs w:val="24"/>
        </w:rPr>
        <w:t>https://www.imooc.com/</w:t>
      </w:r>
      <w:r>
        <w:rPr>
          <w:rFonts w:hint="eastAsia" w:ascii="仿宋" w:hAnsi="仿宋" w:eastAsia="仿宋" w:cs="Times New Roman"/>
          <w:sz w:val="24"/>
          <w:szCs w:val="24"/>
        </w:rPr>
        <w:fldChar w:fldCharType="end"/>
      </w:r>
      <w:r>
        <w:rPr>
          <w:rFonts w:hint="eastAsia" w:ascii="仿宋" w:hAnsi="仿宋" w:eastAsia="仿宋" w:cs="Times New Roman"/>
          <w:sz w:val="24"/>
          <w:szCs w:val="24"/>
        </w:rPr>
        <w:t xml:space="preserve"> </w:t>
      </w:r>
    </w:p>
    <w:p>
      <w:pPr>
        <w:spacing w:line="440" w:lineRule="exact"/>
        <w:ind w:firstLine="480" w:firstLineChars="200"/>
        <w:rPr>
          <w:rFonts w:hint="eastAsia"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网易公开课：https://open.163.com/</w:t>
      </w:r>
    </w:p>
    <w:p>
      <w:pPr>
        <w:spacing w:line="440" w:lineRule="exact"/>
        <w:ind w:firstLine="480" w:firstLineChars="200"/>
        <w:rPr>
          <w:rFonts w:hint="eastAsia"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 xml:space="preserve">中国设计网： </w:t>
      </w:r>
      <w:r>
        <w:rPr>
          <w:rFonts w:hint="eastAsia" w:ascii="仿宋" w:hAnsi="仿宋" w:eastAsia="仿宋" w:cs="Times New Roman"/>
          <w:sz w:val="24"/>
          <w:szCs w:val="24"/>
        </w:rPr>
        <w:fldChar w:fldCharType="begin"/>
      </w:r>
      <w:r>
        <w:rPr>
          <w:rFonts w:hint="eastAsia" w:ascii="仿宋" w:hAnsi="仿宋" w:eastAsia="仿宋" w:cs="Times New Roman"/>
          <w:sz w:val="24"/>
          <w:szCs w:val="24"/>
        </w:rPr>
        <w:instrText xml:space="preserve"> HYPERLINK "http://www.cndesign.com/" </w:instrText>
      </w:r>
      <w:r>
        <w:rPr>
          <w:rFonts w:hint="eastAsia" w:ascii="仿宋" w:hAnsi="仿宋" w:eastAsia="仿宋" w:cs="Times New Roman"/>
          <w:sz w:val="24"/>
          <w:szCs w:val="24"/>
        </w:rPr>
        <w:fldChar w:fldCharType="separate"/>
      </w:r>
      <w:r>
        <w:rPr>
          <w:rFonts w:hint="eastAsia" w:ascii="仿宋" w:hAnsi="仿宋" w:eastAsia="仿宋" w:cs="Times New Roman"/>
          <w:sz w:val="24"/>
          <w:szCs w:val="24"/>
        </w:rPr>
        <w:t>http://www.cndesign.com/</w:t>
      </w:r>
      <w:r>
        <w:rPr>
          <w:rFonts w:hint="eastAsia" w:ascii="仿宋" w:hAnsi="仿宋" w:eastAsia="仿宋" w:cs="Times New Roman"/>
          <w:sz w:val="24"/>
          <w:szCs w:val="24"/>
        </w:rPr>
        <w:fldChar w:fldCharType="end"/>
      </w:r>
      <w:r>
        <w:rPr>
          <w:rFonts w:hint="eastAsia" w:ascii="仿宋" w:hAnsi="仿宋" w:eastAsia="仿宋" w:cs="Times New Roman"/>
          <w:sz w:val="24"/>
          <w:szCs w:val="24"/>
        </w:rPr>
        <w:t>；</w:t>
      </w:r>
    </w:p>
    <w:p>
      <w:pPr>
        <w:spacing w:line="440" w:lineRule="exact"/>
        <w:ind w:firstLine="480" w:firstLineChars="200"/>
        <w:rPr>
          <w:rFonts w:hint="eastAsia"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 xml:space="preserve">设计之家: </w:t>
      </w:r>
      <w:r>
        <w:rPr>
          <w:rFonts w:hint="eastAsia" w:ascii="仿宋" w:hAnsi="仿宋" w:eastAsia="仿宋" w:cs="Times New Roman"/>
          <w:sz w:val="24"/>
          <w:szCs w:val="24"/>
        </w:rPr>
        <w:fldChar w:fldCharType="begin"/>
      </w:r>
      <w:r>
        <w:rPr>
          <w:rFonts w:hint="eastAsia" w:ascii="仿宋" w:hAnsi="仿宋" w:eastAsia="仿宋" w:cs="Times New Roman"/>
          <w:sz w:val="24"/>
          <w:szCs w:val="24"/>
        </w:rPr>
        <w:instrText xml:space="preserve"> HYPERLINK "http://www.sj33.cn/" </w:instrText>
      </w:r>
      <w:r>
        <w:rPr>
          <w:rFonts w:hint="eastAsia" w:ascii="仿宋" w:hAnsi="仿宋" w:eastAsia="仿宋" w:cs="Times New Roman"/>
          <w:sz w:val="24"/>
          <w:szCs w:val="24"/>
        </w:rPr>
        <w:fldChar w:fldCharType="separate"/>
      </w:r>
      <w:r>
        <w:rPr>
          <w:rFonts w:hint="eastAsia" w:ascii="仿宋" w:hAnsi="仿宋" w:eastAsia="仿宋" w:cs="Times New Roman"/>
          <w:sz w:val="24"/>
          <w:szCs w:val="24"/>
        </w:rPr>
        <w:t>http://www.sj33.cn/</w:t>
      </w:r>
      <w:r>
        <w:rPr>
          <w:rFonts w:hint="eastAsia" w:ascii="仿宋" w:hAnsi="仿宋" w:eastAsia="仿宋" w:cs="Times New Roman"/>
          <w:sz w:val="24"/>
          <w:szCs w:val="24"/>
        </w:rPr>
        <w:fldChar w:fldCharType="end"/>
      </w:r>
      <w:r>
        <w:rPr>
          <w:rFonts w:hint="eastAsia" w:ascii="仿宋" w:hAnsi="仿宋" w:eastAsia="仿宋" w:cs="Times New Roman"/>
          <w:sz w:val="24"/>
          <w:szCs w:val="24"/>
        </w:rPr>
        <w:t>；</w:t>
      </w:r>
    </w:p>
    <w:p>
      <w:pPr>
        <w:spacing w:line="440" w:lineRule="exact"/>
        <w:ind w:firstLine="480" w:firstLineChars="200"/>
        <w:rPr>
          <w:rFonts w:ascii="仿宋" w:hAnsi="仿宋" w:eastAsia="仿宋" w:cs="Times New Roman"/>
          <w:color w:val="FF0000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 xml:space="preserve">设计本： </w:t>
      </w:r>
      <w:r>
        <w:rPr>
          <w:rFonts w:hint="eastAsia" w:ascii="仿宋" w:hAnsi="仿宋" w:eastAsia="仿宋" w:cs="Times New Roman"/>
          <w:sz w:val="24"/>
          <w:szCs w:val="24"/>
        </w:rPr>
        <w:fldChar w:fldCharType="begin"/>
      </w:r>
      <w:r>
        <w:rPr>
          <w:rFonts w:hint="eastAsia" w:ascii="仿宋" w:hAnsi="仿宋" w:eastAsia="仿宋" w:cs="Times New Roman"/>
          <w:sz w:val="24"/>
          <w:szCs w:val="24"/>
        </w:rPr>
        <w:instrText xml:space="preserve"> HYPERLINK "http://www.shejiben.com/" </w:instrText>
      </w:r>
      <w:r>
        <w:rPr>
          <w:rFonts w:hint="eastAsia" w:ascii="仿宋" w:hAnsi="仿宋" w:eastAsia="仿宋" w:cs="Times New Roman"/>
          <w:sz w:val="24"/>
          <w:szCs w:val="24"/>
        </w:rPr>
        <w:fldChar w:fldCharType="separate"/>
      </w:r>
      <w:r>
        <w:rPr>
          <w:rFonts w:hint="eastAsia" w:ascii="仿宋" w:hAnsi="仿宋" w:eastAsia="仿宋" w:cs="Times New Roman"/>
          <w:sz w:val="24"/>
          <w:szCs w:val="24"/>
        </w:rPr>
        <w:t>http://www.shejiben.com/</w:t>
      </w:r>
      <w:r>
        <w:rPr>
          <w:rFonts w:hint="eastAsia" w:ascii="仿宋" w:hAnsi="仿宋" w:eastAsia="仿宋" w:cs="Times New Roman"/>
          <w:sz w:val="24"/>
          <w:szCs w:val="24"/>
        </w:rPr>
        <w:fldChar w:fldCharType="end"/>
      </w:r>
      <w:r>
        <w:rPr>
          <w:rFonts w:hint="eastAsia" w:ascii="仿宋" w:hAnsi="仿宋" w:eastAsia="仿宋" w:cs="Times New Roman"/>
          <w:sz w:val="24"/>
          <w:szCs w:val="24"/>
        </w:rPr>
        <w:t>；</w:t>
      </w:r>
    </w:p>
    <w:p>
      <w:pPr>
        <w:spacing w:line="440" w:lineRule="exact"/>
        <w:ind w:firstLine="561" w:firstLineChars="200"/>
        <w:rPr>
          <w:rFonts w:ascii="黑体" w:hAnsi="黑体" w:eastAsia="黑体" w:cs="Times New Roman"/>
          <w:b/>
          <w:sz w:val="28"/>
          <w:szCs w:val="28"/>
        </w:rPr>
      </w:pPr>
      <w:r>
        <w:rPr>
          <w:rFonts w:hint="eastAsia" w:ascii="黑体" w:hAnsi="黑体" w:eastAsia="黑体" w:cs="Times New Roman"/>
          <w:b/>
          <w:sz w:val="28"/>
          <w:szCs w:val="28"/>
        </w:rPr>
        <w:t>八、课程资源的开发与利用</w:t>
      </w:r>
    </w:p>
    <w:p>
      <w:pPr>
        <w:spacing w:line="440" w:lineRule="exact"/>
        <w:ind w:firstLine="561" w:firstLineChars="200"/>
        <w:rPr>
          <w:rFonts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 w:cs="Times New Roman"/>
          <w:b/>
          <w:sz w:val="28"/>
          <w:szCs w:val="28"/>
        </w:rPr>
        <w:t>（一）合作开发</w:t>
      </w:r>
    </w:p>
    <w:p>
      <w:pPr>
        <w:spacing w:line="440" w:lineRule="exact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根据课程目标、学生实际以及本课程的理论性和实践等特点，本课程的教学应该建设由文字图文教材、PPT课件、视频教材和网络教材等多种媒体教学资源为一体的配套教材，全套教材各司其职，以文字图文教材为中心，多媒体教学课件为副，共同完成教学任务，达成教学目标。</w:t>
      </w:r>
    </w:p>
    <w:p>
      <w:pPr>
        <w:spacing w:line="440" w:lineRule="exact"/>
        <w:ind w:firstLine="561" w:firstLineChars="200"/>
        <w:rPr>
          <w:rFonts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 w:cs="Times New Roman"/>
          <w:b/>
          <w:sz w:val="28"/>
          <w:szCs w:val="28"/>
        </w:rPr>
        <w:t>（二）师资队伍</w:t>
      </w:r>
    </w:p>
    <w:p>
      <w:pPr>
        <w:spacing w:line="440" w:lineRule="exact"/>
        <w:ind w:firstLine="480" w:firstLineChars="200"/>
        <w:rPr>
          <w:rFonts w:hint="eastAsia"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教师应具有</w:t>
      </w:r>
      <w:r>
        <w:rPr>
          <w:rFonts w:hint="eastAsia" w:ascii="仿宋" w:hAnsi="仿宋" w:eastAsia="仿宋" w:cs="宋体"/>
          <w:kern w:val="0"/>
          <w:sz w:val="24"/>
          <w:szCs w:val="24"/>
          <w:lang w:val="en-US" w:eastAsia="zh-CN"/>
        </w:rPr>
        <w:t>室内</w:t>
      </w:r>
      <w:r>
        <w:rPr>
          <w:rFonts w:hint="eastAsia" w:ascii="仿宋" w:hAnsi="仿宋" w:eastAsia="仿宋" w:cs="宋体"/>
          <w:kern w:val="0"/>
          <w:sz w:val="24"/>
          <w:szCs w:val="24"/>
        </w:rPr>
        <w:t>艺术设计专业知识能力，熟悉</w:t>
      </w:r>
      <w:r>
        <w:rPr>
          <w:rFonts w:hint="eastAsia" w:ascii="仿宋" w:hAnsi="仿宋" w:eastAsia="仿宋" w:cs="宋体"/>
          <w:kern w:val="0"/>
          <w:sz w:val="24"/>
          <w:szCs w:val="24"/>
          <w:lang w:val="en-US" w:eastAsia="zh-CN"/>
        </w:rPr>
        <w:t>展示设计</w:t>
      </w:r>
      <w:r>
        <w:rPr>
          <w:rFonts w:hint="eastAsia" w:ascii="仿宋" w:hAnsi="仿宋" w:eastAsia="仿宋" w:cs="宋体"/>
          <w:kern w:val="0"/>
          <w:sz w:val="24"/>
          <w:szCs w:val="24"/>
        </w:rPr>
        <w:t>岗位群工作要求，具有较强的课堂组织能力和课程设计（开发）能力，具有较强的科研能力，能为学生做示范，有创新能力，具有团队合作精神与良好的师德，热爱专业教学工作，工作作风严谨，认真负责，具有本专业相关的技术职称及职业资格证书。</w:t>
      </w:r>
    </w:p>
    <w:p>
      <w:pPr>
        <w:spacing w:line="440" w:lineRule="exact"/>
        <w:ind w:firstLine="480" w:firstLineChars="200"/>
        <w:rPr>
          <w:rFonts w:ascii="仿宋" w:hAnsi="仿宋" w:eastAsia="仿宋" w:cs="Times New Roman"/>
          <w:sz w:val="24"/>
          <w:szCs w:val="24"/>
        </w:rPr>
      </w:pPr>
    </w:p>
    <w:p>
      <w:pPr>
        <w:spacing w:line="440" w:lineRule="exact"/>
        <w:ind w:firstLine="561" w:firstLineChars="200"/>
        <w:rPr>
          <w:rFonts w:ascii="黑体" w:hAnsi="黑体" w:eastAsia="黑体" w:cs="Times New Roman"/>
          <w:b/>
          <w:sz w:val="28"/>
          <w:szCs w:val="28"/>
        </w:rPr>
      </w:pPr>
      <w:r>
        <w:rPr>
          <w:rFonts w:hint="eastAsia" w:ascii="黑体" w:hAnsi="黑体" w:eastAsia="黑体" w:cs="Times New Roman"/>
          <w:b/>
          <w:sz w:val="28"/>
          <w:szCs w:val="28"/>
        </w:rPr>
        <w:t>九、其它说明</w:t>
      </w:r>
    </w:p>
    <w:p>
      <w:pPr>
        <w:spacing w:line="440" w:lineRule="exact"/>
        <w:ind w:firstLine="480" w:firstLineChars="200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1.本课程标准由</w:t>
      </w:r>
      <w:r>
        <w:rPr>
          <w:rFonts w:hint="eastAsia" w:ascii="仿宋" w:hAnsi="仿宋" w:eastAsia="仿宋" w:cs="宋体"/>
          <w:kern w:val="0"/>
          <w:sz w:val="24"/>
          <w:szCs w:val="24"/>
          <w:lang w:val="en-US" w:eastAsia="zh-CN"/>
        </w:rPr>
        <w:t>室内艺术设计</w:t>
      </w:r>
      <w:r>
        <w:rPr>
          <w:rFonts w:hint="eastAsia" w:ascii="仿宋" w:hAnsi="仿宋" w:eastAsia="仿宋" w:cs="宋体"/>
          <w:kern w:val="0"/>
          <w:sz w:val="24"/>
          <w:szCs w:val="24"/>
        </w:rPr>
        <w:t>教研室与</w:t>
      </w:r>
      <w:r>
        <w:rPr>
          <w:rFonts w:hint="eastAsia" w:ascii="仿宋" w:hAnsi="仿宋" w:eastAsia="仿宋" w:cs="宋体"/>
          <w:kern w:val="0"/>
          <w:sz w:val="24"/>
          <w:szCs w:val="24"/>
          <w:lang w:val="en-US" w:eastAsia="zh-CN"/>
        </w:rPr>
        <w:t>校企合作单位</w:t>
      </w:r>
      <w:r>
        <w:rPr>
          <w:rFonts w:hint="eastAsia" w:ascii="仿宋" w:hAnsi="仿宋" w:eastAsia="仿宋" w:cs="宋体"/>
          <w:kern w:val="0"/>
          <w:sz w:val="24"/>
          <w:szCs w:val="24"/>
        </w:rPr>
        <w:t>合作开发。</w:t>
      </w:r>
    </w:p>
    <w:p>
      <w:pPr>
        <w:spacing w:line="440" w:lineRule="exact"/>
        <w:ind w:firstLine="480" w:firstLineChars="200"/>
        <w:rPr>
          <w:rFonts w:hint="eastAsia" w:ascii="仿宋" w:hAnsi="仿宋" w:eastAsia="仿宋" w:cs="宋体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2.执笔：</w:t>
      </w:r>
      <w:r>
        <w:rPr>
          <w:rFonts w:hint="eastAsia" w:ascii="仿宋" w:hAnsi="仿宋" w:eastAsia="仿宋" w:cs="宋体"/>
          <w:kern w:val="0"/>
          <w:sz w:val="24"/>
          <w:szCs w:val="24"/>
          <w:lang w:val="en-US" w:eastAsia="zh-CN"/>
        </w:rPr>
        <w:t>万可萌</w:t>
      </w:r>
    </w:p>
    <w:p>
      <w:pPr>
        <w:spacing w:line="440" w:lineRule="exact"/>
        <w:ind w:firstLine="480" w:firstLineChars="200"/>
        <w:rPr>
          <w:rFonts w:hint="default" w:ascii="仿宋" w:hAnsi="仿宋" w:eastAsia="仿宋" w:cs="宋体"/>
          <w:kern w:val="0"/>
          <w:sz w:val="24"/>
          <w:szCs w:val="24"/>
          <w:woUserID w:val="1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3.审核：</w:t>
      </w:r>
      <w:r>
        <w:rPr>
          <w:rFonts w:hint="default" w:ascii="仿宋" w:hAnsi="仿宋" w:eastAsia="仿宋" w:cs="宋体"/>
          <w:kern w:val="0"/>
          <w:sz w:val="24"/>
          <w:szCs w:val="24"/>
          <w:woUserID w:val="1"/>
        </w:rPr>
        <w:t>苗苗</w:t>
      </w:r>
    </w:p>
    <w:p>
      <w:pPr>
        <w:spacing w:line="440" w:lineRule="exact"/>
        <w:ind w:firstLine="480" w:firstLineChars="200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4.时间：</w:t>
      </w:r>
      <w:r>
        <w:rPr>
          <w:rFonts w:hint="default" w:ascii="仿宋" w:hAnsi="仿宋" w:eastAsia="仿宋" w:cs="宋体"/>
          <w:kern w:val="0"/>
          <w:sz w:val="24"/>
          <w:szCs w:val="24"/>
          <w:woUserID w:val="1"/>
        </w:rPr>
        <w:t>2021</w:t>
      </w:r>
      <w:r>
        <w:rPr>
          <w:rFonts w:hint="eastAsia" w:ascii="仿宋" w:hAnsi="仿宋" w:eastAsia="仿宋" w:cs="宋体"/>
          <w:kern w:val="0"/>
          <w:sz w:val="24"/>
          <w:szCs w:val="24"/>
        </w:rPr>
        <w:t>年</w:t>
      </w:r>
      <w:r>
        <w:rPr>
          <w:rFonts w:hint="default" w:ascii="仿宋" w:hAnsi="仿宋" w:eastAsia="仿宋" w:cs="宋体"/>
          <w:kern w:val="0"/>
          <w:sz w:val="24"/>
          <w:szCs w:val="24"/>
          <w:woUserID w:val="1"/>
        </w:rPr>
        <w:t>9</w:t>
      </w:r>
      <w:r>
        <w:rPr>
          <w:rFonts w:hint="eastAsia" w:ascii="仿宋" w:hAnsi="仿宋" w:eastAsia="仿宋" w:cs="宋体"/>
          <w:kern w:val="0"/>
          <w:sz w:val="24"/>
          <w:szCs w:val="24"/>
        </w:rPr>
        <w:t>月</w:t>
      </w:r>
      <w:r>
        <w:rPr>
          <w:rFonts w:hint="default" w:ascii="仿宋" w:hAnsi="仿宋" w:eastAsia="仿宋" w:cs="宋体"/>
          <w:kern w:val="0"/>
          <w:sz w:val="24"/>
          <w:szCs w:val="24"/>
          <w:woUserID w:val="1"/>
        </w:rPr>
        <w:t>10</w:t>
      </w:r>
      <w:r>
        <w:rPr>
          <w:rFonts w:hint="eastAsia" w:ascii="仿宋" w:hAnsi="仿宋" w:eastAsia="仿宋" w:cs="宋体"/>
          <w:kern w:val="0"/>
          <w:sz w:val="24"/>
          <w:szCs w:val="24"/>
        </w:rPr>
        <w:t>日</w:t>
      </w:r>
    </w:p>
    <w:p>
      <w:pPr>
        <w:spacing w:line="440" w:lineRule="exact"/>
        <w:ind w:firstLine="480" w:firstLineChars="200"/>
        <w:rPr>
          <w:rFonts w:ascii="黑体" w:hAnsi="黑体" w:eastAsia="黑体" w:cs="Times New Roman"/>
          <w:b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altName w:val="汉仪仿宋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BA4"/>
    <w:rsid w:val="000B0B30"/>
    <w:rsid w:val="002D4BA4"/>
    <w:rsid w:val="005E120B"/>
    <w:rsid w:val="00673162"/>
    <w:rsid w:val="008D3CD4"/>
    <w:rsid w:val="00ED08D4"/>
    <w:rsid w:val="00F606D5"/>
    <w:rsid w:val="00FB4B3B"/>
    <w:rsid w:val="4061146F"/>
    <w:rsid w:val="46B44095"/>
    <w:rsid w:val="4F747DF9"/>
    <w:rsid w:val="58221BD1"/>
    <w:rsid w:val="5A316DFA"/>
    <w:rsid w:val="6295109F"/>
    <w:rsid w:val="75BC2AF5"/>
    <w:rsid w:val="7A9F784E"/>
    <w:rsid w:val="7FBEC0DC"/>
    <w:rsid w:val="ADE7AC20"/>
    <w:rsid w:val="D3EB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qFormat/>
    <w:uiPriority w:val="0"/>
    <w:rPr>
      <w:rFonts w:cs="Times New Roman"/>
      <w:b/>
      <w:bCs/>
    </w:r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309</Words>
  <Characters>1766</Characters>
  <Lines>14</Lines>
  <Paragraphs>4</Paragraphs>
  <TotalTime>4</TotalTime>
  <ScaleCrop>false</ScaleCrop>
  <LinksUpToDate>false</LinksUpToDate>
  <CharactersWithSpaces>2071</CharactersWithSpaces>
  <Application>WWO_dingtalk_20210622162822-68863c3782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2021-07-08T01:40:00Z</dcterms:created>
  <dc:creator>hm</dc:creator>
  <cp:lastModifiedBy>那么你</cp:lastModifiedBy>
  <dcterms:modified xsi:type="dcterms:W3CDTF">2021-09-06T10:46:13Z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6E6F4DCAE51742B38C61FD372FA37D0A</vt:lpwstr>
  </property>
</Properties>
</file>