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2BD" w:rsidRDefault="005602BD">
      <w:pPr>
        <w:rPr>
          <w:sz w:val="28"/>
          <w:szCs w:val="28"/>
        </w:rPr>
      </w:pPr>
    </w:p>
    <w:p w:rsidR="005602BD" w:rsidRDefault="005602BD" w:rsidP="00307917">
      <w:pPr>
        <w:rPr>
          <w:rFonts w:hint="eastAsia"/>
          <w:b/>
          <w:sz w:val="72"/>
          <w:szCs w:val="72"/>
          <w:lang w:val="en-US"/>
        </w:rPr>
      </w:pPr>
    </w:p>
    <w:p w:rsidR="005602BD" w:rsidRDefault="005602BD">
      <w:pPr>
        <w:ind w:firstLineChars="200" w:firstLine="1446"/>
        <w:rPr>
          <w:b/>
          <w:sz w:val="72"/>
          <w:szCs w:val="72"/>
          <w:lang w:val="en-US"/>
        </w:rPr>
      </w:pPr>
    </w:p>
    <w:p w:rsidR="005602BD" w:rsidRDefault="00F53172">
      <w:pPr>
        <w:ind w:firstLineChars="200" w:firstLine="1446"/>
        <w:rPr>
          <w:b/>
          <w:sz w:val="72"/>
          <w:szCs w:val="72"/>
          <w:lang w:val="en-US"/>
        </w:rPr>
      </w:pPr>
      <w:r>
        <w:rPr>
          <w:rFonts w:hint="eastAsia"/>
          <w:b/>
          <w:sz w:val="72"/>
          <w:szCs w:val="72"/>
          <w:lang w:val="en-US"/>
        </w:rPr>
        <w:t>健康学院护理专业</w:t>
      </w:r>
    </w:p>
    <w:p w:rsidR="005602BD" w:rsidRDefault="005602BD">
      <w:pPr>
        <w:spacing w:line="360" w:lineRule="auto"/>
        <w:ind w:leftChars="200" w:left="440" w:firstLineChars="500" w:firstLine="3614"/>
        <w:jc w:val="both"/>
        <w:rPr>
          <w:b/>
          <w:sz w:val="72"/>
          <w:szCs w:val="72"/>
          <w:lang w:val="en-US"/>
        </w:rPr>
      </w:pPr>
    </w:p>
    <w:p w:rsidR="005602BD" w:rsidRDefault="00F53172">
      <w:pPr>
        <w:spacing w:line="360" w:lineRule="auto"/>
        <w:ind w:leftChars="200" w:left="440" w:firstLineChars="500" w:firstLine="3614"/>
        <w:jc w:val="both"/>
        <w:rPr>
          <w:b/>
          <w:sz w:val="72"/>
          <w:szCs w:val="72"/>
          <w:lang w:val="en-US"/>
        </w:rPr>
      </w:pPr>
      <w:r>
        <w:rPr>
          <w:rFonts w:hint="eastAsia"/>
          <w:b/>
          <w:sz w:val="72"/>
          <w:szCs w:val="72"/>
          <w:lang w:val="en-US"/>
        </w:rPr>
        <w:t>实</w:t>
      </w:r>
    </w:p>
    <w:p w:rsidR="005602BD" w:rsidRDefault="00F53172">
      <w:pPr>
        <w:spacing w:line="360" w:lineRule="auto"/>
        <w:ind w:leftChars="200" w:left="440" w:firstLineChars="500" w:firstLine="3614"/>
        <w:jc w:val="both"/>
        <w:rPr>
          <w:b/>
          <w:sz w:val="72"/>
          <w:szCs w:val="72"/>
          <w:lang w:val="en-US"/>
        </w:rPr>
      </w:pPr>
      <w:r>
        <w:rPr>
          <w:rFonts w:hint="eastAsia"/>
          <w:b/>
          <w:sz w:val="72"/>
          <w:szCs w:val="72"/>
          <w:lang w:val="en-US"/>
        </w:rPr>
        <w:t>习</w:t>
      </w:r>
    </w:p>
    <w:p w:rsidR="005602BD" w:rsidRDefault="00F53172">
      <w:pPr>
        <w:spacing w:line="360" w:lineRule="auto"/>
        <w:ind w:leftChars="200" w:left="440" w:firstLineChars="500" w:firstLine="3614"/>
        <w:jc w:val="both"/>
        <w:rPr>
          <w:b/>
          <w:sz w:val="72"/>
          <w:szCs w:val="72"/>
          <w:lang w:val="en-US"/>
        </w:rPr>
      </w:pPr>
      <w:r>
        <w:rPr>
          <w:rFonts w:hint="eastAsia"/>
          <w:b/>
          <w:sz w:val="72"/>
          <w:szCs w:val="72"/>
          <w:lang w:val="en-US"/>
        </w:rPr>
        <w:t>大</w:t>
      </w:r>
    </w:p>
    <w:p w:rsidR="005602BD" w:rsidRDefault="00F53172">
      <w:pPr>
        <w:spacing w:line="360" w:lineRule="auto"/>
        <w:ind w:leftChars="200" w:left="440" w:firstLineChars="500" w:firstLine="3614"/>
        <w:jc w:val="both"/>
        <w:rPr>
          <w:b/>
          <w:sz w:val="72"/>
          <w:szCs w:val="72"/>
          <w:lang w:val="en-US"/>
        </w:rPr>
      </w:pPr>
      <w:r>
        <w:rPr>
          <w:rFonts w:hint="eastAsia"/>
          <w:b/>
          <w:sz w:val="72"/>
          <w:szCs w:val="72"/>
          <w:lang w:val="en-US"/>
        </w:rPr>
        <w:t>纲</w:t>
      </w:r>
    </w:p>
    <w:p w:rsidR="005602BD" w:rsidRDefault="005602BD">
      <w:pPr>
        <w:rPr>
          <w:sz w:val="28"/>
          <w:szCs w:val="28"/>
        </w:rPr>
      </w:pPr>
    </w:p>
    <w:p w:rsidR="005602BD" w:rsidRDefault="005602BD">
      <w:pPr>
        <w:jc w:val="center"/>
        <w:rPr>
          <w:rFonts w:ascii="方正小标宋简体" w:eastAsia="方正小标宋简体"/>
          <w:b/>
          <w:bCs/>
          <w:sz w:val="36"/>
          <w:szCs w:val="36"/>
          <w:lang w:val="en-US"/>
        </w:rPr>
        <w:sectPr w:rsidR="005602BD">
          <w:footerReference w:type="default" r:id="rId8"/>
          <w:pgSz w:w="11911" w:h="16838"/>
          <w:pgMar w:top="1417" w:right="1134" w:bottom="1134" w:left="1701" w:header="0" w:footer="975" w:gutter="0"/>
          <w:cols w:space="0"/>
        </w:sectPr>
      </w:pPr>
    </w:p>
    <w:p w:rsidR="005602BD" w:rsidRDefault="005602BD">
      <w:pPr>
        <w:jc w:val="center"/>
        <w:rPr>
          <w:rFonts w:ascii="方正小标宋简体" w:eastAsia="方正小标宋简体"/>
          <w:b/>
          <w:bCs/>
          <w:sz w:val="36"/>
          <w:szCs w:val="36"/>
          <w:lang w:val="en-US"/>
        </w:rPr>
        <w:sectPr w:rsidR="005602BD">
          <w:pgSz w:w="11911" w:h="16838"/>
          <w:pgMar w:top="1417" w:right="1134" w:bottom="1134" w:left="1701" w:header="0" w:footer="975" w:gutter="0"/>
          <w:cols w:space="0"/>
        </w:sectPr>
      </w:pPr>
    </w:p>
    <w:p w:rsidR="005602BD" w:rsidRDefault="00F53172">
      <w:pPr>
        <w:jc w:val="center"/>
        <w:rPr>
          <w:rFonts w:ascii="方正小标宋简体" w:eastAsia="方正小标宋简体"/>
          <w:b/>
          <w:bCs/>
          <w:sz w:val="36"/>
          <w:szCs w:val="36"/>
          <w:lang w:val="en-US"/>
        </w:rPr>
      </w:pPr>
      <w:r>
        <w:rPr>
          <w:rFonts w:ascii="方正小标宋简体" w:eastAsia="方正小标宋简体" w:hint="eastAsia"/>
          <w:b/>
          <w:bCs/>
          <w:sz w:val="36"/>
          <w:szCs w:val="36"/>
          <w:lang w:val="en-US"/>
        </w:rPr>
        <w:lastRenderedPageBreak/>
        <w:t>广州</w:t>
      </w:r>
      <w:r>
        <w:rPr>
          <w:rFonts w:ascii="方正小标宋简体" w:eastAsia="方正小标宋简体" w:hint="eastAsia"/>
          <w:b/>
          <w:bCs/>
          <w:sz w:val="36"/>
          <w:szCs w:val="36"/>
          <w:lang w:val="en-US" w:eastAsia="zh-Hans"/>
        </w:rPr>
        <w:t>华南商贸</w:t>
      </w:r>
      <w:r>
        <w:rPr>
          <w:rFonts w:ascii="方正小标宋简体" w:eastAsia="方正小标宋简体" w:hint="eastAsia"/>
          <w:b/>
          <w:bCs/>
          <w:sz w:val="36"/>
          <w:szCs w:val="36"/>
          <w:lang w:val="en-US"/>
        </w:rPr>
        <w:t>职业学院护理专业岗位实习大纲</w:t>
      </w:r>
    </w:p>
    <w:p w:rsidR="005602BD" w:rsidRDefault="005602BD">
      <w:pPr>
        <w:keepNext/>
        <w:keepLines/>
        <w:spacing w:line="360" w:lineRule="auto"/>
        <w:rPr>
          <w:rFonts w:ascii="仿宋_GB2312" w:eastAsia="仿宋_GB2312" w:hAnsi="仿宋_GB2312" w:cs="仿宋_GB2312"/>
          <w:b/>
          <w:sz w:val="28"/>
          <w:szCs w:val="36"/>
        </w:rPr>
      </w:pP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rPr>
        <w:t>一、适用对象</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本大纲适用于护理专业（大专、高职）学生。</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二</w:t>
      </w:r>
      <w:r>
        <w:rPr>
          <w:rFonts w:ascii="仿宋_GB2312" w:eastAsia="仿宋_GB2312" w:hAnsi="仿宋_GB2312" w:cs="仿宋_GB2312" w:hint="eastAsia"/>
          <w:b/>
          <w:sz w:val="28"/>
          <w:szCs w:val="36"/>
        </w:rPr>
        <w:t>、</w:t>
      </w:r>
      <w:r>
        <w:rPr>
          <w:rFonts w:ascii="仿宋_GB2312" w:eastAsia="仿宋_GB2312" w:hAnsi="仿宋_GB2312" w:cs="仿宋_GB2312" w:hint="eastAsia"/>
          <w:b/>
          <w:sz w:val="28"/>
          <w:szCs w:val="36"/>
        </w:rPr>
        <w:t>适用范围</w:t>
      </w:r>
    </w:p>
    <w:p w:rsidR="005602BD" w:rsidRDefault="00F53172">
      <w:pPr>
        <w:keepNext/>
        <w:keepLines/>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color w:val="000000"/>
          <w:sz w:val="24"/>
        </w:rPr>
        <w:t>本大纲根据教育部、广东省教育厅有关文件精神和《高等职业学校普通护理专业顶岗实习标准》制定，适用于广州</w:t>
      </w:r>
      <w:r>
        <w:rPr>
          <w:rFonts w:ascii="仿宋_GB2312" w:eastAsia="仿宋_GB2312" w:hAnsi="仿宋_GB2312" w:cs="仿宋_GB2312" w:hint="eastAsia"/>
          <w:color w:val="000000"/>
          <w:sz w:val="24"/>
          <w:lang w:val="en-US" w:eastAsia="zh-Hans"/>
        </w:rPr>
        <w:t>华南商贸</w:t>
      </w:r>
      <w:r>
        <w:rPr>
          <w:rFonts w:ascii="仿宋_GB2312" w:eastAsia="仿宋_GB2312" w:hAnsi="仿宋_GB2312" w:cs="仿宋_GB2312" w:hint="eastAsia"/>
          <w:color w:val="000000"/>
          <w:sz w:val="24"/>
        </w:rPr>
        <w:t>职业学院护理专业学生的</w:t>
      </w:r>
      <w:r>
        <w:rPr>
          <w:rFonts w:ascii="仿宋_GB2312" w:eastAsia="仿宋_GB2312" w:hAnsi="仿宋_GB2312" w:cs="仿宋_GB2312" w:hint="eastAsia"/>
          <w:color w:val="000000"/>
          <w:sz w:val="24"/>
          <w:lang w:val="en-US"/>
        </w:rPr>
        <w:t>岗位</w:t>
      </w:r>
      <w:r>
        <w:rPr>
          <w:rFonts w:ascii="仿宋_GB2312" w:eastAsia="仿宋_GB2312" w:hAnsi="仿宋_GB2312" w:cs="仿宋_GB2312" w:hint="eastAsia"/>
          <w:color w:val="000000"/>
          <w:sz w:val="24"/>
        </w:rPr>
        <w:t>实习安排，面向各级各类医疗卫生服务机构，包括三级及二级综合性医院、专科医院、社区卫生服务中心、康复护理院、保健服务机构，针对临床护理（如内、外、妇、儿、重症监护等科室）及健康保健等岗位（群）或技术领域（如社区护理）。</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三、</w:t>
      </w:r>
      <w:r>
        <w:rPr>
          <w:rFonts w:ascii="仿宋_GB2312" w:eastAsia="仿宋_GB2312" w:hAnsi="仿宋_GB2312" w:cs="仿宋_GB2312" w:hint="eastAsia"/>
          <w:b/>
          <w:sz w:val="28"/>
          <w:szCs w:val="36"/>
        </w:rPr>
        <w:t>实习目标</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学生通过护理专业</w:t>
      </w:r>
      <w:r>
        <w:rPr>
          <w:rFonts w:ascii="仿宋_GB2312" w:eastAsia="仿宋_GB2312" w:hAnsi="仿宋_GB2312" w:cs="仿宋_GB2312" w:hint="eastAsia"/>
          <w:color w:val="000000"/>
          <w:sz w:val="24"/>
          <w:lang w:val="en-US" w:eastAsia="zh-Hans"/>
        </w:rPr>
        <w:t>岗位</w:t>
      </w:r>
      <w:r>
        <w:rPr>
          <w:rFonts w:ascii="仿宋_GB2312" w:eastAsia="仿宋_GB2312" w:hAnsi="仿宋_GB2312" w:cs="仿宋_GB2312" w:hint="eastAsia"/>
          <w:color w:val="000000"/>
          <w:sz w:val="24"/>
        </w:rPr>
        <w:t>实习，能了解医疗卫生服务机构的运作、组织架构、规章制度和医疗文化，掌握护理岗位的工作流程、工作内容及核心技能；能树立起正确的专业价值观和较强的爱伤观念，养成爱岗敬业、精益求精、诚实守信、吃苦耐劳的职业精神，不断增强学生的就业能力和提升</w:t>
      </w:r>
      <w:r>
        <w:rPr>
          <w:rFonts w:ascii="仿宋_GB2312" w:eastAsia="仿宋_GB2312" w:hAnsi="仿宋_GB2312" w:cs="仿宋_GB2312" w:hint="eastAsia"/>
          <w:color w:val="000000"/>
          <w:sz w:val="24"/>
        </w:rPr>
        <w:t>学生人文素质。</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四、</w:t>
      </w:r>
      <w:r>
        <w:rPr>
          <w:rFonts w:ascii="仿宋_GB2312" w:eastAsia="仿宋_GB2312" w:hAnsi="仿宋_GB2312" w:cs="仿宋_GB2312" w:hint="eastAsia"/>
          <w:b/>
          <w:sz w:val="28"/>
          <w:szCs w:val="36"/>
        </w:rPr>
        <w:t>时间安排</w:t>
      </w:r>
    </w:p>
    <w:p w:rsidR="005602BD" w:rsidRDefault="00F53172">
      <w:pPr>
        <w:spacing w:line="360" w:lineRule="auto"/>
        <w:ind w:firstLineChars="200" w:firstLine="480"/>
        <w:rPr>
          <w:rFonts w:ascii="仿宋_GB2312" w:eastAsia="仿宋_GB2312" w:hAnsi="仿宋_GB2312" w:cs="仿宋_GB2312"/>
          <w:b/>
          <w:sz w:val="24"/>
          <w:szCs w:val="28"/>
        </w:rPr>
      </w:pPr>
      <w:r>
        <w:rPr>
          <w:rFonts w:ascii="仿宋_GB2312" w:eastAsia="仿宋_GB2312" w:hAnsi="仿宋_GB2312" w:cs="仿宋_GB2312" w:hint="eastAsia"/>
          <w:sz w:val="24"/>
          <w:szCs w:val="28"/>
        </w:rPr>
        <w:t>2023</w:t>
      </w:r>
      <w:r>
        <w:rPr>
          <w:rFonts w:ascii="仿宋_GB2312" w:eastAsia="仿宋_GB2312" w:hAnsi="仿宋_GB2312" w:cs="仿宋_GB2312" w:hint="eastAsia"/>
          <w:sz w:val="24"/>
          <w:szCs w:val="28"/>
        </w:rPr>
        <w:t>年</w:t>
      </w:r>
      <w:r>
        <w:rPr>
          <w:rFonts w:ascii="仿宋_GB2312" w:eastAsia="仿宋_GB2312" w:hAnsi="仿宋_GB2312" w:cs="仿宋_GB2312" w:hint="eastAsia"/>
          <w:sz w:val="24"/>
          <w:szCs w:val="28"/>
        </w:rPr>
        <w:t>7</w:t>
      </w:r>
      <w:r>
        <w:rPr>
          <w:rFonts w:ascii="仿宋_GB2312" w:eastAsia="仿宋_GB2312" w:hAnsi="仿宋_GB2312" w:cs="仿宋_GB2312" w:hint="eastAsia"/>
          <w:sz w:val="24"/>
          <w:szCs w:val="28"/>
        </w:rPr>
        <w:t>月至</w:t>
      </w:r>
      <w:r>
        <w:rPr>
          <w:rFonts w:ascii="仿宋_GB2312" w:eastAsia="仿宋_GB2312" w:hAnsi="仿宋_GB2312" w:cs="仿宋_GB2312" w:hint="eastAsia"/>
          <w:sz w:val="24"/>
          <w:szCs w:val="28"/>
        </w:rPr>
        <w:t>2024</w:t>
      </w:r>
      <w:r>
        <w:rPr>
          <w:rFonts w:ascii="仿宋_GB2312" w:eastAsia="仿宋_GB2312" w:hAnsi="仿宋_GB2312" w:cs="仿宋_GB2312" w:hint="eastAsia"/>
          <w:sz w:val="24"/>
          <w:szCs w:val="28"/>
        </w:rPr>
        <w:t>年</w:t>
      </w:r>
      <w:r>
        <w:rPr>
          <w:rFonts w:ascii="仿宋_GB2312" w:eastAsia="仿宋_GB2312" w:hAnsi="仿宋_GB2312" w:cs="仿宋_GB2312" w:hint="eastAsia"/>
          <w:sz w:val="24"/>
          <w:szCs w:val="28"/>
        </w:rPr>
        <w:t>5</w:t>
      </w:r>
      <w:r>
        <w:rPr>
          <w:rFonts w:ascii="仿宋_GB2312" w:eastAsia="仿宋_GB2312" w:hAnsi="仿宋_GB2312" w:cs="仿宋_GB2312" w:hint="eastAsia"/>
          <w:sz w:val="24"/>
          <w:szCs w:val="28"/>
        </w:rPr>
        <w:t>月</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五、</w:t>
      </w:r>
      <w:r>
        <w:rPr>
          <w:rFonts w:ascii="仿宋_GB2312" w:eastAsia="仿宋_GB2312" w:hAnsi="仿宋_GB2312" w:cs="仿宋_GB2312" w:hint="eastAsia"/>
          <w:b/>
          <w:sz w:val="28"/>
          <w:szCs w:val="36"/>
        </w:rPr>
        <w:t>实习条件</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（一）</w:t>
      </w:r>
      <w:r>
        <w:rPr>
          <w:rFonts w:ascii="仿宋_GB2312" w:eastAsia="仿宋_GB2312" w:hAnsi="仿宋_GB2312" w:cs="仿宋_GB2312" w:hint="eastAsia"/>
          <w:b/>
          <w:color w:val="000000"/>
          <w:sz w:val="24"/>
          <w:szCs w:val="28"/>
        </w:rPr>
        <w:t>实习单位</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企业类型</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三级或二级甲等综合性和专科医院；社区实习在社区卫生服务中心。</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服务范围</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rPr>
        <w:t>医疗卫生服务机构</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包括</w:t>
      </w:r>
      <w:r>
        <w:rPr>
          <w:rFonts w:ascii="仿宋_GB2312" w:eastAsia="仿宋_GB2312" w:hAnsi="仿宋_GB2312" w:cs="仿宋_GB2312" w:hint="eastAsia"/>
          <w:color w:val="000000"/>
          <w:sz w:val="24"/>
        </w:rPr>
        <w:t>各级医疗、预防、保健机构从事临床、社区护理及健康保健等</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服务对象主要是病患和社区人群。</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（二）</w:t>
      </w:r>
      <w:r>
        <w:rPr>
          <w:rFonts w:ascii="仿宋_GB2312" w:eastAsia="仿宋_GB2312" w:hAnsi="仿宋_GB2312" w:cs="仿宋_GB2312" w:hint="eastAsia"/>
          <w:b/>
          <w:color w:val="000000"/>
          <w:sz w:val="24"/>
          <w:szCs w:val="28"/>
        </w:rPr>
        <w:t>设施条件</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安全保障</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建立安全预防机制及多级安全教育机制，制定安全教育计划，从制度、技术、组织措施方面进行教育。学校与教学医院签订实习工作协议书。</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专业设施设备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具备一定规模、功能明确，能为实践教学提供综合实训的实习条件和环境。实习单位内实习人员不能超过在岗人员总数的</w:t>
      </w:r>
      <w:r>
        <w:rPr>
          <w:rFonts w:ascii="仿宋_GB2312" w:eastAsia="仿宋_GB2312" w:hAnsi="仿宋_GB2312" w:cs="仿宋_GB2312" w:hint="eastAsia"/>
          <w:color w:val="000000"/>
          <w:sz w:val="24"/>
        </w:rPr>
        <w:t>10</w:t>
      </w:r>
      <w:r>
        <w:rPr>
          <w:rFonts w:ascii="仿宋_GB2312" w:eastAsia="仿宋_GB2312" w:hAnsi="仿宋_GB2312" w:cs="仿宋_GB2312" w:hint="eastAsia"/>
          <w:color w:val="000000"/>
          <w:sz w:val="24"/>
        </w:rPr>
        <w:t>％，保证学生能完成</w:t>
      </w:r>
      <w:r>
        <w:rPr>
          <w:rFonts w:ascii="仿宋_GB2312" w:eastAsia="仿宋_GB2312" w:hAnsi="仿宋_GB2312" w:cs="仿宋_GB2312" w:hint="eastAsia"/>
          <w:color w:val="000000"/>
          <w:sz w:val="24"/>
          <w:lang w:val="en-US"/>
        </w:rPr>
        <w:t>岗位</w:t>
      </w:r>
      <w:r>
        <w:rPr>
          <w:rFonts w:ascii="仿宋_GB2312" w:eastAsia="仿宋_GB2312" w:hAnsi="仿宋_GB2312" w:cs="仿宋_GB2312" w:hint="eastAsia"/>
          <w:color w:val="000000"/>
          <w:sz w:val="24"/>
        </w:rPr>
        <w:t>实习教学要求中规定的教学任务。</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学生总数与床位总数比例适宜，每个病区具有基本护理与专科护理标配（例如，</w:t>
      </w:r>
      <w:r>
        <w:rPr>
          <w:rFonts w:ascii="仿宋_GB2312" w:eastAsia="仿宋_GB2312" w:hAnsi="仿宋_GB2312" w:cs="仿宋_GB2312" w:hint="eastAsia"/>
          <w:color w:val="000000"/>
          <w:sz w:val="24"/>
        </w:rPr>
        <w:t>ICU</w:t>
      </w:r>
      <w:r>
        <w:rPr>
          <w:rFonts w:ascii="仿宋_GB2312" w:eastAsia="仿宋_GB2312" w:hAnsi="仿宋_GB2312" w:cs="仿宋_GB2312" w:hint="eastAsia"/>
          <w:color w:val="000000"/>
          <w:sz w:val="24"/>
        </w:rPr>
        <w:t>标配：包括监护仪，中央监测台，多功能床，呼吸机，无创呼吸机，注射泵，滴泵，鼻饲泵，电动吸引器，血糖仪，移动式紫外线灯，纤维支气管镜，吸引装置，操作台，血氧监测仪，除颤仪，简易呼吸器，雾化机，床边</w:t>
      </w:r>
      <w:r>
        <w:rPr>
          <w:rFonts w:ascii="仿宋_GB2312" w:eastAsia="仿宋_GB2312" w:hAnsi="仿宋_GB2312" w:cs="仿宋_GB2312" w:hint="eastAsia"/>
          <w:color w:val="000000"/>
          <w:sz w:val="24"/>
        </w:rPr>
        <w:t>B</w:t>
      </w:r>
      <w:r>
        <w:rPr>
          <w:rFonts w:ascii="仿宋_GB2312" w:eastAsia="仿宋_GB2312" w:hAnsi="仿宋_GB2312" w:cs="仿宋_GB2312" w:hint="eastAsia"/>
          <w:color w:val="000000"/>
          <w:sz w:val="24"/>
        </w:rPr>
        <w:t>超机，床边血气分析仪，心电图机，吊塔配备电源，氧源，气源，负压多处，震动排痰</w:t>
      </w:r>
      <w:r>
        <w:rPr>
          <w:rFonts w:ascii="仿宋_GB2312" w:eastAsia="仿宋_GB2312" w:hAnsi="仿宋_GB2312" w:cs="仿宋_GB2312" w:hint="eastAsia"/>
          <w:color w:val="000000"/>
          <w:sz w:val="24"/>
        </w:rPr>
        <w:t>机，气压治疗机，中频电治疗机，降温毯等）。</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具备学生能够完成实习的普通及专科内科、普通及专科外科、妇产科、儿科等病区，</w:t>
      </w:r>
      <w:r>
        <w:rPr>
          <w:rFonts w:ascii="仿宋_GB2312" w:eastAsia="仿宋_GB2312" w:hAnsi="仿宋_GB2312" w:cs="仿宋_GB2312" w:hint="eastAsia"/>
          <w:color w:val="000000"/>
          <w:sz w:val="24"/>
        </w:rPr>
        <w:t>ICU</w:t>
      </w:r>
      <w:r>
        <w:rPr>
          <w:rFonts w:ascii="仿宋_GB2312" w:eastAsia="仿宋_GB2312" w:hAnsi="仿宋_GB2312" w:cs="仿宋_GB2312" w:hint="eastAsia"/>
          <w:color w:val="000000"/>
          <w:sz w:val="24"/>
        </w:rPr>
        <w:t>、手术室、门急诊和社区卫生服务中心等岗位。</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3</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信息资料</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rPr>
        <w:t>各岗位需制订实习计划和量化指标。具有较齐全的图书资料、专业期刊、网上资源、案例记录库等教学资源。有供学生使用的电子图书阅览及上网查询条件。优先使用国家层面规划教材；教材要符合国家卫生部执业资格考试教学要求；利用护理专业教学资源平台开展网络课程教学交流；应用“教指委”提供的教学案例库，在真实职业环境中应用知识和技术，培养综合职业能</w:t>
      </w:r>
      <w:r>
        <w:rPr>
          <w:rFonts w:ascii="仿宋_GB2312" w:eastAsia="仿宋_GB2312" w:hAnsi="仿宋_GB2312" w:cs="仿宋_GB2312" w:hint="eastAsia"/>
          <w:color w:val="000000"/>
          <w:sz w:val="24"/>
        </w:rPr>
        <w:t>力。</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（三）</w:t>
      </w:r>
      <w:r>
        <w:rPr>
          <w:rFonts w:ascii="仿宋_GB2312" w:eastAsia="仿宋_GB2312" w:hAnsi="仿宋_GB2312" w:cs="仿宋_GB2312" w:hint="eastAsia"/>
          <w:b/>
          <w:color w:val="000000"/>
          <w:sz w:val="24"/>
          <w:szCs w:val="28"/>
        </w:rPr>
        <w:t>实习岗位</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实习科室与具体时间分配</w:t>
      </w:r>
      <w:r>
        <w:rPr>
          <w:rFonts w:ascii="仿宋_GB2312" w:eastAsia="仿宋_GB2312" w:hAnsi="仿宋_GB2312" w:cs="仿宋_GB2312" w:hint="eastAsia"/>
          <w:color w:val="000000"/>
          <w:sz w:val="24"/>
          <w:lang w:val="en-US"/>
        </w:rPr>
        <w:t>见</w:t>
      </w:r>
      <w:r>
        <w:rPr>
          <w:rFonts w:ascii="仿宋_GB2312" w:eastAsia="仿宋_GB2312" w:hAnsi="仿宋_GB2312" w:cs="仿宋_GB2312" w:hint="eastAsia"/>
          <w:color w:val="000000"/>
          <w:sz w:val="24"/>
        </w:rPr>
        <w:t>附表</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（四）</w:t>
      </w:r>
      <w:r>
        <w:rPr>
          <w:rFonts w:ascii="仿宋_GB2312" w:eastAsia="仿宋_GB2312" w:hAnsi="仿宋_GB2312" w:cs="仿宋_GB2312" w:hint="eastAsia"/>
          <w:b/>
          <w:color w:val="000000"/>
          <w:sz w:val="24"/>
          <w:szCs w:val="28"/>
        </w:rPr>
        <w:t>人员配备</w:t>
      </w:r>
    </w:p>
    <w:p w:rsidR="005602BD" w:rsidRDefault="00F53172">
      <w:pPr>
        <w:spacing w:line="360" w:lineRule="auto"/>
        <w:ind w:firstLineChars="200" w:firstLine="480"/>
        <w:rPr>
          <w:rFonts w:ascii="仿宋_GB2312" w:eastAsia="仿宋_GB2312" w:hAnsi="仿宋_GB2312" w:cs="仿宋_GB2312"/>
          <w:b/>
          <w:color w:val="000000" w:themeColor="text1"/>
          <w:sz w:val="24"/>
          <w:szCs w:val="28"/>
        </w:rPr>
      </w:pPr>
      <w:r>
        <w:rPr>
          <w:rFonts w:ascii="仿宋_GB2312" w:eastAsia="仿宋_GB2312" w:hAnsi="仿宋_GB2312" w:cs="仿宋_GB2312" w:hint="eastAsia"/>
          <w:b/>
          <w:color w:val="000000" w:themeColor="text1"/>
          <w:sz w:val="24"/>
          <w:szCs w:val="28"/>
          <w:lang w:val="en-US"/>
        </w:rPr>
        <w:t>1</w:t>
      </w:r>
      <w:r w:rsidR="00307917">
        <w:rPr>
          <w:rFonts w:ascii="仿宋_GB2312" w:eastAsia="仿宋_GB2312" w:hAnsi="仿宋_GB2312" w:cs="仿宋_GB2312" w:hint="eastAsia"/>
          <w:b/>
          <w:color w:val="000000" w:themeColor="text1"/>
          <w:sz w:val="24"/>
          <w:szCs w:val="28"/>
          <w:lang w:val="en-US"/>
        </w:rPr>
        <w:t>.</w:t>
      </w:r>
      <w:r>
        <w:rPr>
          <w:rFonts w:ascii="仿宋_GB2312" w:eastAsia="仿宋_GB2312" w:hAnsi="仿宋_GB2312" w:cs="仿宋_GB2312" w:hint="eastAsia"/>
          <w:b/>
          <w:color w:val="000000" w:themeColor="text1"/>
          <w:sz w:val="24"/>
          <w:szCs w:val="28"/>
        </w:rPr>
        <w:t>实习基地指导教师资格</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带教教师资格</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本科毕业工作</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年以上或具有护师、主管护师以上职称。</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）毕业实习实行带教教师负责制，每一位带教教师应对实习阶段的全部教学活动负责。应根据实习大纲要求，结合临床实践，制订具体的教学实施计划，并认真实行，切实落实对学生实践能力的培养。</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）对学生进行德育教育，重点是职业道德教育，培养学生良好的职业道德和全心全意为病人服务的思想，增强学生的责任感和同理心，树立正确人生观、世界观、价值观。</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）带教老师应尽量了解学生的情况，因材施教，重点培养实习学生的临床思维能力、独立分析问题、解决问题的能力、创新能力、严谨的工作作风以及慎独精神，</w:t>
      </w:r>
      <w:r>
        <w:rPr>
          <w:rFonts w:ascii="仿宋_GB2312" w:eastAsia="仿宋_GB2312" w:hAnsi="仿宋_GB2312" w:cs="仿宋_GB2312" w:hint="eastAsia"/>
          <w:color w:val="000000"/>
          <w:sz w:val="24"/>
        </w:rPr>
        <w:lastRenderedPageBreak/>
        <w:t>充分调动学生的学习积极性，不断提升学生的内在修养。</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对学生的临床护理技能操作应悉心指导、严格要求，使学生循序渐进地适应临床工作，熟练掌握基础护理和专科护理的各项操作技术。人文素养方面，重点培养和提高学生的系统化整体护理水平，在熟练掌握各种基本操作的同时，培养学生的综合分析能力及对病人进行心理护理的能力。</w:t>
      </w:r>
    </w:p>
    <w:p w:rsidR="005602BD" w:rsidRDefault="00F53172">
      <w:pPr>
        <w:spacing w:line="360" w:lineRule="auto"/>
        <w:ind w:firstLineChars="200" w:firstLine="480"/>
        <w:rPr>
          <w:rFonts w:ascii="仿宋_GB2312" w:eastAsia="仿宋_GB2312" w:hAnsi="仿宋_GB2312" w:cs="仿宋_GB2312"/>
          <w:b/>
          <w:color w:val="000000" w:themeColor="text1"/>
          <w:sz w:val="24"/>
          <w:szCs w:val="28"/>
        </w:rPr>
      </w:pPr>
      <w:r>
        <w:rPr>
          <w:rFonts w:ascii="仿宋_GB2312" w:eastAsia="仿宋_GB2312" w:hAnsi="仿宋_GB2312" w:cs="仿宋_GB2312" w:hint="eastAsia"/>
          <w:b/>
          <w:color w:val="000000" w:themeColor="text1"/>
          <w:sz w:val="24"/>
          <w:szCs w:val="28"/>
          <w:lang w:val="en-US"/>
        </w:rPr>
        <w:t>2</w:t>
      </w:r>
      <w:r w:rsidR="00307917">
        <w:rPr>
          <w:rFonts w:ascii="仿宋_GB2312" w:eastAsia="仿宋_GB2312" w:hAnsi="仿宋_GB2312" w:cs="仿宋_GB2312" w:hint="eastAsia"/>
          <w:b/>
          <w:color w:val="000000" w:themeColor="text1"/>
          <w:sz w:val="24"/>
          <w:szCs w:val="28"/>
          <w:lang w:val="en-US"/>
        </w:rPr>
        <w:t>.</w:t>
      </w:r>
      <w:r>
        <w:rPr>
          <w:rFonts w:ascii="仿宋_GB2312" w:eastAsia="仿宋_GB2312" w:hAnsi="仿宋_GB2312" w:cs="仿宋_GB2312" w:hint="eastAsia"/>
          <w:b/>
          <w:color w:val="000000" w:themeColor="text1"/>
          <w:sz w:val="24"/>
          <w:szCs w:val="28"/>
        </w:rPr>
        <w:t>学校教师职业资格</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岗位实习过程中</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按学校实际情况指派专职教师对每位同学进行指导</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rPr>
        <w:t>专职教师需具中级及以上职称和临床护理工作经历，每个实习班配备一名专职辅导员。指导教师应掌握护理先进技术，具丰富实践经验，经过高职教育教学培训、考核，胜任护理实习教学，并能够正确处理实践教学中出现的问题，指导及管理学生</w:t>
      </w:r>
      <w:r>
        <w:rPr>
          <w:rFonts w:ascii="仿宋_GB2312" w:eastAsia="仿宋_GB2312" w:hAnsi="仿宋_GB2312" w:cs="仿宋_GB2312" w:hint="eastAsia"/>
          <w:color w:val="000000"/>
          <w:sz w:val="24"/>
          <w:lang w:val="en-US" w:eastAsia="zh-Hans"/>
        </w:rPr>
        <w:t>岗位</w:t>
      </w:r>
      <w:r>
        <w:rPr>
          <w:rFonts w:ascii="仿宋_GB2312" w:eastAsia="仿宋_GB2312" w:hAnsi="仿宋_GB2312" w:cs="仿宋_GB2312" w:hint="eastAsia"/>
          <w:color w:val="000000"/>
          <w:sz w:val="24"/>
        </w:rPr>
        <w:t>实习；指导学生各类临床情境分析、反思及护理个案撰写。</w:t>
      </w:r>
    </w:p>
    <w:p w:rsidR="005602BD" w:rsidRDefault="00F53172">
      <w:pPr>
        <w:spacing w:line="360" w:lineRule="auto"/>
        <w:ind w:firstLineChars="200" w:firstLine="561"/>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lang w:val="en-US"/>
        </w:rPr>
        <w:t>六、</w:t>
      </w:r>
      <w:r>
        <w:rPr>
          <w:rFonts w:ascii="仿宋_GB2312" w:eastAsia="仿宋_GB2312" w:hAnsi="仿宋_GB2312" w:cs="仿宋_GB2312" w:hint="eastAsia"/>
          <w:b/>
          <w:color w:val="000000"/>
          <w:sz w:val="28"/>
          <w:szCs w:val="28"/>
        </w:rPr>
        <w:t>实习内容</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b/>
          <w:color w:val="000000"/>
          <w:sz w:val="24"/>
          <w:szCs w:val="28"/>
          <w:lang w:val="en-US"/>
        </w:rPr>
        <w:t>（一）</w:t>
      </w:r>
      <w:r>
        <w:rPr>
          <w:rFonts w:ascii="仿宋_GB2312" w:eastAsia="仿宋_GB2312" w:hAnsi="仿宋_GB2312" w:cs="仿宋_GB2312" w:hint="eastAsia"/>
          <w:b/>
          <w:color w:val="000000"/>
          <w:sz w:val="24"/>
          <w:lang w:val="en-US" w:eastAsia="zh-Hans"/>
        </w:rPr>
        <w:t>基础护理技术</w:t>
      </w:r>
      <w:r>
        <w:rPr>
          <w:rFonts w:ascii="仿宋_GB2312" w:eastAsia="仿宋_GB2312" w:hAnsi="仿宋_GB2312" w:cs="仿宋_GB2312" w:hint="eastAsia"/>
          <w:b/>
          <w:color w:val="000000"/>
          <w:sz w:val="24"/>
        </w:rPr>
        <w:t>实习要求：</w:t>
      </w:r>
      <w:r>
        <w:rPr>
          <w:rFonts w:ascii="仿宋_GB2312" w:eastAsia="仿宋_GB2312" w:hAnsi="仿宋_GB2312" w:cs="仿宋_GB2312" w:hint="eastAsia"/>
          <w:color w:val="000000"/>
          <w:sz w:val="24"/>
        </w:rPr>
        <w:t>将护理学基础实习内容和考核安排到各临床科室的实习中，并贯穿整个毕业实习过程。</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lang w:val="en-US"/>
        </w:rPr>
        <w:t>1</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lang w:val="en-US" w:eastAsia="zh-Hans"/>
        </w:rPr>
        <w:t>基础护理技术</w:t>
      </w:r>
      <w:r>
        <w:rPr>
          <w:rFonts w:ascii="仿宋_GB2312" w:eastAsia="仿宋_GB2312" w:hAnsi="仿宋_GB2312" w:cs="仿宋_GB2312" w:hint="eastAsia"/>
          <w:b/>
          <w:color w:val="000000"/>
          <w:sz w:val="24"/>
        </w:rPr>
        <w:t>实习目标</w:t>
      </w:r>
    </w:p>
    <w:p w:rsidR="005602BD" w:rsidRDefault="00F53172">
      <w:pPr>
        <w:numPr>
          <w:ilvl w:val="0"/>
          <w:numId w:val="1"/>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掌握病区各班次护理工作的内容及各项护理工作制度。</w:t>
      </w:r>
    </w:p>
    <w:p w:rsidR="005602BD" w:rsidRDefault="00F53172">
      <w:pPr>
        <w:numPr>
          <w:ilvl w:val="0"/>
          <w:numId w:val="1"/>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熟悉护理理论在护理工作中的指</w:t>
      </w:r>
      <w:r>
        <w:rPr>
          <w:rFonts w:ascii="仿宋_GB2312" w:eastAsia="仿宋_GB2312" w:hAnsi="仿宋_GB2312" w:cs="仿宋_GB2312" w:hint="eastAsia"/>
          <w:color w:val="000000"/>
          <w:sz w:val="24"/>
        </w:rPr>
        <w:t>导意义。</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lang w:val="en-US"/>
        </w:rPr>
        <w:t>2</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lang w:val="en-US" w:eastAsia="zh-Hans"/>
        </w:rPr>
        <w:t>基础护理技术</w:t>
      </w:r>
      <w:r>
        <w:rPr>
          <w:rFonts w:ascii="仿宋_GB2312" w:eastAsia="仿宋_GB2312" w:hAnsi="仿宋_GB2312" w:cs="仿宋_GB2312" w:hint="eastAsia"/>
          <w:b/>
          <w:color w:val="000000"/>
          <w:sz w:val="24"/>
        </w:rPr>
        <w:t>应用要求</w:t>
      </w:r>
    </w:p>
    <w:p w:rsidR="005602BD" w:rsidRDefault="00F53172">
      <w:pPr>
        <w:numPr>
          <w:ilvl w:val="0"/>
          <w:numId w:val="2"/>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能够独自进行</w:t>
      </w:r>
      <w:r>
        <w:rPr>
          <w:rFonts w:ascii="仿宋_GB2312" w:eastAsia="仿宋_GB2312" w:hAnsi="仿宋_GB2312" w:cs="仿宋_GB2312" w:hint="eastAsia"/>
          <w:color w:val="000000"/>
          <w:sz w:val="24"/>
        </w:rPr>
        <w:t>以下基础护理操作技术，并能说明各项操作的目的、用物准备、注意事项及异常情况的处理。</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①病人出、入院护理</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2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②</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晨、晚间护理（包括病室的整洁、病人床位的清洁、口腔护理、皮肤护理、压疮护理、头发护理）；③各种铺床法；无菌技术基本操作</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隔离技术：穿脱隔离衣、手的消毒、避污纸的使用</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4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④</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常用物品的清洁、消毒、灭菌、保养方法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5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⑤</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为病人安置、更换、使用各种适宜的卧位和保护具</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6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⑥</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生命体征测量、观察和曲线图绘制</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7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⑦</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雾化器吸入法、超声波雾化吸入法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8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⑧</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口服给药法、各种注射法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周围静脉输液法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青霉素过敏试验溶液配制、过敏反应的观察、抢救和护理</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fldChar w:fldCharType="begin"/>
      </w:r>
      <w:r>
        <w:rPr>
          <w:rFonts w:ascii="仿宋_GB2312" w:eastAsia="仿宋_GB2312" w:hAnsi="仿宋_GB2312" w:cs="仿宋_GB2312" w:hint="eastAsia"/>
          <w:color w:val="000000"/>
          <w:sz w:val="24"/>
        </w:rPr>
        <w:instrText xml:space="preserve"> = 9 \* GB3 \* MERGEFORMAT </w:instrText>
      </w:r>
      <w:r>
        <w:rPr>
          <w:rFonts w:ascii="仿宋_GB2312" w:eastAsia="仿宋_GB2312" w:hAnsi="仿宋_GB2312" w:cs="仿宋_GB2312" w:hint="eastAsia"/>
          <w:color w:val="000000"/>
          <w:sz w:val="24"/>
        </w:rPr>
        <w:fldChar w:fldCharType="separate"/>
      </w:r>
      <w:r>
        <w:rPr>
          <w:rFonts w:ascii="仿宋_GB2312" w:eastAsia="仿宋_GB2312" w:hAnsi="仿宋_GB2312" w:cs="仿宋_GB2312" w:hint="eastAsia"/>
        </w:rPr>
        <w:t>⑨</w:t>
      </w:r>
      <w:r>
        <w:rPr>
          <w:rFonts w:ascii="仿宋_GB2312" w:eastAsia="仿宋_GB2312" w:hAnsi="仿宋_GB2312" w:cs="仿宋_GB2312" w:hint="eastAsia"/>
          <w:color w:val="000000"/>
          <w:sz w:val="24"/>
        </w:rPr>
        <w:fldChar w:fldCharType="end"/>
      </w:r>
      <w:r>
        <w:rPr>
          <w:rFonts w:ascii="仿宋_GB2312" w:eastAsia="仿宋_GB2312" w:hAnsi="仿宋_GB2312" w:cs="仿宋_GB2312" w:hint="eastAsia"/>
          <w:color w:val="000000"/>
          <w:sz w:val="24"/>
        </w:rPr>
        <w:t>吸氧法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各种灌肠法及肛管排气法、简易通便法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吸痰法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鼻饲法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导尿法及膀胱冲洗、留取中段尿法</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热水袋、冰袋使用及热水或乙醇擦浴法</w:t>
      </w:r>
      <w:r>
        <w:rPr>
          <w:rFonts w:ascii="仿宋_GB2312" w:eastAsia="仿宋_GB2312" w:hAnsi="仿宋_GB2312" w:cs="仿宋_GB2312" w:hint="eastAsia"/>
          <w:color w:val="000000"/>
          <w:sz w:val="24"/>
        </w:rPr>
        <w:t>。</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bidi="ar-SA"/>
        </w:rPr>
        <w:lastRenderedPageBreak/>
        <w:t>（</w:t>
      </w:r>
      <w:r>
        <w:rPr>
          <w:rFonts w:ascii="仿宋_GB2312" w:eastAsia="仿宋_GB2312" w:hAnsi="仿宋_GB2312" w:cs="仿宋_GB2312" w:hint="eastAsia"/>
          <w:color w:val="000000"/>
          <w:sz w:val="24"/>
          <w:lang w:val="en-US" w:bidi="ar-SA"/>
        </w:rPr>
        <w:t>2</w:t>
      </w:r>
      <w:r>
        <w:rPr>
          <w:rFonts w:ascii="仿宋_GB2312" w:eastAsia="仿宋_GB2312" w:hAnsi="仿宋_GB2312" w:cs="仿宋_GB2312" w:hint="eastAsia"/>
          <w:color w:val="000000"/>
          <w:sz w:val="24"/>
          <w:lang w:val="en-US" w:bidi="ar-SA"/>
        </w:rPr>
        <w:t>）</w:t>
      </w:r>
      <w:r>
        <w:rPr>
          <w:rFonts w:ascii="仿宋_GB2312" w:eastAsia="仿宋_GB2312" w:hAnsi="仿宋_GB2312" w:cs="仿宋_GB2312" w:hint="eastAsia"/>
          <w:color w:val="000000"/>
          <w:sz w:val="24"/>
        </w:rPr>
        <w:t>熟悉以下操作：护理记录的书写；周围静脉输血法；静脉留置针的使用；常用标本观察法和检验标本采集方法（痰、大小便、血），对危重病人的一般观察及抢救护理。</w:t>
      </w:r>
    </w:p>
    <w:p w:rsidR="005602BD" w:rsidRDefault="00F53172">
      <w:pPr>
        <w:keepNext/>
        <w:keepLines/>
        <w:spacing w:line="360" w:lineRule="auto"/>
        <w:ind w:firstLineChars="200" w:firstLine="480"/>
        <w:rPr>
          <w:rFonts w:ascii="仿宋_GB2312" w:eastAsia="仿宋_GB2312" w:hAnsi="仿宋_GB2312" w:cs="仿宋_GB2312"/>
          <w:color w:val="000000"/>
          <w:sz w:val="24"/>
        </w:rPr>
        <w:sectPr w:rsidR="005602BD">
          <w:pgSz w:w="11911" w:h="16838"/>
          <w:pgMar w:top="1417" w:right="1134" w:bottom="1134" w:left="1701" w:header="0" w:footer="975" w:gutter="0"/>
          <w:cols w:space="0"/>
        </w:sect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了解以下操作：气管插管术、深静脉穿刺术、外周动脉穿刺、动脉血气分析、洗胃法、尸体料理、心电监护仪、呼吸机、除颤仪的使用。</w:t>
      </w:r>
    </w:p>
    <w:p w:rsidR="005602BD" w:rsidRDefault="00F53172">
      <w:pPr>
        <w:keepNext/>
        <w:keepLines/>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szCs w:val="28"/>
          <w:lang w:val="en-US"/>
        </w:rPr>
        <w:t>（二）</w:t>
      </w:r>
      <w:r>
        <w:rPr>
          <w:rFonts w:ascii="仿宋_GB2312" w:eastAsia="仿宋_GB2312" w:hAnsi="仿宋_GB2312" w:cs="仿宋_GB2312" w:hint="eastAsia"/>
          <w:b/>
          <w:color w:val="000000"/>
          <w:sz w:val="24"/>
        </w:rPr>
        <w:t>内科专业技能实习要求</w:t>
      </w:r>
    </w:p>
    <w:p w:rsidR="005602BD" w:rsidRDefault="00F53172">
      <w:pPr>
        <w:keepNext/>
        <w:keepLines/>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lang w:val="en-US"/>
        </w:rPr>
        <w:t>1</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rPr>
        <w:t>专业实习目标</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1</w:t>
      </w:r>
      <w:r>
        <w:rPr>
          <w:rFonts w:ascii="仿宋_GB2312" w:eastAsia="仿宋_GB2312" w:hAnsi="仿宋_GB2312" w:cs="仿宋_GB2312" w:hint="eastAsia"/>
          <w:color w:val="000000"/>
          <w:sz w:val="24"/>
        </w:rPr>
        <w:t>）掌握内科各系统常见疾病的护理评估的内容和方法以及护理记录书写等，能够准确提出护理诊断，制订护理计划并认真实施，掌握护理重点，反馈护理效果。</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掌握内科护理各项基本技能，认识内科常见病的典型临床表现及治疗原则，如大叶性肺炎、肺结核、胸膜炎、心力衰竭、风湿性心脏病、胃炎、胃十二指肠溃疡、门脉性肝硬化、肝癌、亚急性心内膜炎、高血压病、冠心病、肺心病、</w:t>
      </w:r>
      <w:r>
        <w:rPr>
          <w:rFonts w:ascii="仿宋_GB2312" w:eastAsia="仿宋_GB2312" w:hAnsi="仿宋_GB2312" w:cs="仿宋_GB2312" w:hint="eastAsia"/>
          <w:color w:val="000000"/>
          <w:sz w:val="24"/>
        </w:rPr>
        <w:t>COPD</w:t>
      </w:r>
      <w:r>
        <w:rPr>
          <w:rFonts w:ascii="仿宋_GB2312" w:eastAsia="仿宋_GB2312" w:hAnsi="仿宋_GB2312" w:cs="仿宋_GB2312" w:hint="eastAsia"/>
          <w:color w:val="000000"/>
          <w:sz w:val="24"/>
        </w:rPr>
        <w:t>、常见心律失常、结核性腹膜炎、慢性肾炎、肾盂肾炎、贫血、白血病、紫癜、甲亢、糖尿病、类风湿性关节炎、骨质疏松症、各种中毒的救护、脑血管意外、神经官能症等。</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）掌握各种穿刺术的护理配合，如胸腔穿刺、心包穿刺、骨髓穿刺、腰椎穿刺、后穹窿穿刺、膀胱穿刺等技术的物品准备、协助操作和术前、术中和术后</w:t>
      </w:r>
      <w:r>
        <w:rPr>
          <w:rFonts w:ascii="仿宋_GB2312" w:eastAsia="仿宋_GB2312" w:hAnsi="仿宋_GB2312" w:cs="仿宋_GB2312" w:hint="eastAsia"/>
          <w:color w:val="000000"/>
          <w:sz w:val="24"/>
        </w:rPr>
        <w:t>护理。</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）掌握与内科病人的沟通技巧，注意保护性医疗制度。</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）掌握如何应用护理程序对内科病人进行整体护理及健康教育内容。</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6</w:t>
      </w:r>
      <w:r>
        <w:rPr>
          <w:rFonts w:ascii="仿宋_GB2312" w:eastAsia="仿宋_GB2312" w:hAnsi="仿宋_GB2312" w:cs="仿宋_GB2312" w:hint="eastAsia"/>
          <w:color w:val="000000"/>
          <w:sz w:val="24"/>
        </w:rPr>
        <w:t>）掌握内科护理过程中护理仪器的使用和新的护理操作技术。</w:t>
      </w:r>
    </w:p>
    <w:p w:rsidR="005602BD" w:rsidRDefault="00F53172">
      <w:pPr>
        <w:keepNext/>
        <w:keepLines/>
        <w:spacing w:line="360" w:lineRule="auto"/>
        <w:ind w:firstLineChars="200" w:firstLine="480"/>
        <w:rPr>
          <w:rFonts w:ascii="仿宋_GB2312" w:eastAsia="仿宋_GB2312" w:hAnsi="仿宋_GB2312" w:cs="仿宋_GB2312"/>
        </w:rPr>
      </w:pPr>
      <w:r>
        <w:rPr>
          <w:rFonts w:ascii="仿宋_GB2312" w:eastAsia="仿宋_GB2312" w:hAnsi="仿宋_GB2312" w:cs="仿宋_GB2312" w:hint="eastAsia"/>
          <w:b/>
          <w:color w:val="000000"/>
          <w:sz w:val="24"/>
          <w:lang w:val="en-US"/>
        </w:rPr>
        <w:t>2</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rPr>
        <w:t>技术应用</w:t>
      </w:r>
      <w:r>
        <w:rPr>
          <w:rFonts w:ascii="仿宋_GB2312" w:eastAsia="仿宋_GB2312" w:hAnsi="仿宋_GB2312" w:cs="仿宋_GB2312" w:hint="eastAsia"/>
          <w:b/>
          <w:color w:val="000000"/>
          <w:sz w:val="24"/>
          <w:lang w:val="en-US"/>
        </w:rPr>
        <w:t>目标</w:t>
      </w:r>
    </w:p>
    <w:p w:rsidR="005602BD" w:rsidRDefault="00F53172">
      <w:pPr>
        <w:keepNext/>
        <w:keepLines/>
        <w:numPr>
          <w:ilvl w:val="0"/>
          <w:numId w:val="3"/>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使用心电监护仪。</w:t>
      </w:r>
    </w:p>
    <w:p w:rsidR="005602BD" w:rsidRDefault="00F53172">
      <w:pPr>
        <w:keepNext/>
        <w:keepLines/>
        <w:numPr>
          <w:ilvl w:val="0"/>
          <w:numId w:val="3"/>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独自进行心电图的描记</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并</w:t>
      </w:r>
      <w:r>
        <w:rPr>
          <w:rFonts w:ascii="仿宋_GB2312" w:eastAsia="仿宋_GB2312" w:hAnsi="仿宋_GB2312" w:cs="仿宋_GB2312" w:hint="eastAsia"/>
          <w:color w:val="000000"/>
          <w:sz w:val="24"/>
        </w:rPr>
        <w:t>识别正常、异常心电图。</w:t>
      </w:r>
    </w:p>
    <w:p w:rsidR="005602BD" w:rsidRDefault="00F53172">
      <w:pPr>
        <w:keepNext/>
        <w:keepLines/>
        <w:numPr>
          <w:ilvl w:val="0"/>
          <w:numId w:val="3"/>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腹膜透析的原理、方法及常用的透析液配制法；人工肾的原理及常用透析液配制。</w:t>
      </w:r>
    </w:p>
    <w:p w:rsidR="005602BD" w:rsidRDefault="00F53172">
      <w:pPr>
        <w:keepNext/>
        <w:keepLines/>
        <w:numPr>
          <w:ilvl w:val="0"/>
          <w:numId w:val="3"/>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电复律的适应症、禁忌症，术前准备，操作步骤及并发症。</w:t>
      </w:r>
    </w:p>
    <w:p w:rsidR="005602BD" w:rsidRDefault="00F53172">
      <w:pPr>
        <w:keepNext/>
        <w:keepLines/>
        <w:numPr>
          <w:ilvl w:val="0"/>
          <w:numId w:val="3"/>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支气管纤维内镜检查的适应症、禁忌症、注意事项；气管插管术的目的及插管方法、护理措施；纤维胃镜检查的术前准备、适应症、禁忌症、操作方法、术前准备并发症及术后护理；乙状结肠镜适应症、禁忌症、术前准备、操作步骤及护理配合；熟悉食管镜适应症、禁忌症、术前准备、操作步骤及术后护理。</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6</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血气分析的临床意义、采集标本法。</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w:t>
      </w:r>
      <w:r>
        <w:rPr>
          <w:rFonts w:ascii="仿宋_GB2312" w:eastAsia="仿宋_GB2312" w:hAnsi="仿宋_GB2312" w:cs="仿宋_GB2312" w:hint="eastAsia"/>
          <w:color w:val="000000"/>
          <w:sz w:val="24"/>
        </w:rPr>
        <w:t>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熟练</w:t>
      </w:r>
      <w:r>
        <w:rPr>
          <w:rFonts w:ascii="仿宋_GB2312" w:eastAsia="仿宋_GB2312" w:hAnsi="仿宋_GB2312" w:cs="仿宋_GB2312" w:hint="eastAsia"/>
          <w:color w:val="000000"/>
          <w:sz w:val="24"/>
          <w:lang w:val="en-US" w:eastAsia="zh-Hans"/>
        </w:rPr>
        <w:t>进行</w:t>
      </w:r>
      <w:r>
        <w:rPr>
          <w:rFonts w:ascii="仿宋_GB2312" w:eastAsia="仿宋_GB2312" w:hAnsi="仿宋_GB2312" w:cs="仿宋_GB2312" w:hint="eastAsia"/>
          <w:color w:val="000000"/>
          <w:sz w:val="24"/>
        </w:rPr>
        <w:t>各种常用注射法的操作程序。</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8</w:t>
      </w:r>
      <w:r>
        <w:rPr>
          <w:rFonts w:ascii="仿宋_GB2312" w:eastAsia="仿宋_GB2312" w:hAnsi="仿宋_GB2312" w:cs="仿宋_GB2312" w:hint="eastAsia"/>
          <w:color w:val="000000"/>
          <w:sz w:val="24"/>
        </w:rPr>
        <w:t>）能够根据病人治疗的不同阶段、病情的变化及心理状况进行有针对性、恰当的健康教育和心理护理。</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szCs w:val="28"/>
          <w:lang w:val="en-US"/>
        </w:rPr>
        <w:t>（三）</w:t>
      </w:r>
      <w:r>
        <w:rPr>
          <w:rFonts w:ascii="仿宋_GB2312" w:eastAsia="仿宋_GB2312" w:hAnsi="仿宋_GB2312" w:cs="仿宋_GB2312" w:hint="eastAsia"/>
          <w:b/>
          <w:color w:val="000000"/>
          <w:sz w:val="24"/>
        </w:rPr>
        <w:t>外科专业技能实习要求</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lang w:val="en-US"/>
        </w:rPr>
        <w:t>1</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rPr>
        <w:t>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通过外</w:t>
      </w:r>
      <w:r>
        <w:rPr>
          <w:rFonts w:ascii="仿宋_GB2312" w:eastAsia="仿宋_GB2312" w:hAnsi="仿宋_GB2312" w:cs="仿宋_GB2312" w:hint="eastAsia"/>
          <w:color w:val="000000"/>
          <w:sz w:val="24"/>
        </w:rPr>
        <w:t>科临床实习，培养学生的责任心，提高实际解决问题、独立工作的能力及应急能力。在老师的指导下具备外科护士的岗位胜任力；能运用护理程序对外科病人实施整体护理。</w:t>
      </w:r>
    </w:p>
    <w:p w:rsidR="005602BD" w:rsidRDefault="00F53172">
      <w:pPr>
        <w:numPr>
          <w:ilvl w:val="0"/>
          <w:numId w:val="4"/>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掌握实习病区常见外科疾病的临床特点及处理原则</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接送手术病人及手术前后的护理</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包括术前皮肤准备、胃肠道准备、药物过敏试验、健康宣教及常用管道的护理、术后并发症的观察与护理</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；掌握实习病区常见药物知识及专科护理操作；掌握外科基础护理过关项目。掌握出入院病人的处理</w:t>
      </w:r>
      <w:r>
        <w:rPr>
          <w:rFonts w:ascii="仿宋_GB2312" w:eastAsia="仿宋_GB2312" w:hAnsi="仿宋_GB2312" w:cs="仿宋_GB2312" w:hint="eastAsia"/>
          <w:color w:val="000000"/>
          <w:sz w:val="24"/>
          <w:lang w:val="en-US"/>
        </w:rPr>
        <w:t>级</w:t>
      </w:r>
      <w:r>
        <w:rPr>
          <w:rFonts w:ascii="仿宋_GB2312" w:eastAsia="仿宋_GB2312" w:hAnsi="仿宋_GB2312" w:cs="仿宋_GB2312" w:hint="eastAsia"/>
          <w:color w:val="000000"/>
          <w:sz w:val="24"/>
        </w:rPr>
        <w:t>护理交班报告的书写格式、内容等，能够在老师的指导下进行护理交接班</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口头和床边交接班</w:t>
      </w:r>
      <w:r>
        <w:rPr>
          <w:rFonts w:ascii="仿宋_GB2312" w:eastAsia="仿宋_GB2312" w:hAnsi="仿宋_GB2312" w:cs="仿宋_GB2312" w:hint="eastAsia"/>
          <w:color w:val="000000"/>
          <w:sz w:val="24"/>
        </w:rPr>
        <w:t>)</w:t>
      </w:r>
    </w:p>
    <w:p w:rsidR="005602BD" w:rsidRDefault="00F53172">
      <w:pPr>
        <w:numPr>
          <w:ilvl w:val="0"/>
          <w:numId w:val="4"/>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熟悉外科各病区长期、临时、服药、注射、治疗单等护理文件的应用；熟悉实习专科常见病的临床特点、处理原则</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熟悉外科急、危、重症病人病情变化的特点，并能及时发现病情变化，在老师指导下配合抢救。</w:t>
      </w:r>
    </w:p>
    <w:p w:rsidR="005602BD" w:rsidRDefault="00F53172">
      <w:pPr>
        <w:spacing w:line="360" w:lineRule="auto"/>
        <w:ind w:firstLineChars="200" w:firstLine="480"/>
        <w:rPr>
          <w:rFonts w:ascii="仿宋_GB2312" w:eastAsia="仿宋_GB2312" w:hAnsi="仿宋_GB2312" w:cs="仿宋_GB2312"/>
          <w:b/>
          <w:color w:val="000000"/>
          <w:sz w:val="24"/>
        </w:rPr>
      </w:pPr>
      <w:r>
        <w:rPr>
          <w:rFonts w:ascii="仿宋_GB2312" w:eastAsia="仿宋_GB2312" w:hAnsi="仿宋_GB2312" w:cs="仿宋_GB2312" w:hint="eastAsia"/>
          <w:b/>
          <w:color w:val="000000"/>
          <w:sz w:val="24"/>
          <w:lang w:val="en-US"/>
        </w:rPr>
        <w:t>2</w:t>
      </w:r>
      <w:r w:rsidR="00307917">
        <w:rPr>
          <w:rFonts w:ascii="仿宋_GB2312" w:eastAsia="仿宋_GB2312" w:hAnsi="仿宋_GB2312" w:cs="仿宋_GB2312" w:hint="eastAsia"/>
          <w:b/>
          <w:color w:val="000000"/>
          <w:sz w:val="24"/>
          <w:lang w:val="en-US"/>
        </w:rPr>
        <w:t>.</w:t>
      </w:r>
      <w:r>
        <w:rPr>
          <w:rFonts w:ascii="仿宋_GB2312" w:eastAsia="仿宋_GB2312" w:hAnsi="仿宋_GB2312" w:cs="仿宋_GB2312" w:hint="eastAsia"/>
          <w:b/>
          <w:color w:val="000000"/>
          <w:sz w:val="24"/>
        </w:rPr>
        <w:t>技术应用</w:t>
      </w:r>
      <w:r>
        <w:rPr>
          <w:rFonts w:ascii="仿宋_GB2312" w:eastAsia="仿宋_GB2312" w:hAnsi="仿宋_GB2312" w:cs="仿宋_GB2312" w:hint="eastAsia"/>
          <w:b/>
          <w:color w:val="000000"/>
          <w:sz w:val="24"/>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在老师的指导下，能独立完成下列相应专科护理及专科操作：</w:t>
      </w:r>
    </w:p>
    <w:p w:rsidR="005602BD" w:rsidRDefault="00F53172">
      <w:pPr>
        <w:numPr>
          <w:ilvl w:val="0"/>
          <w:numId w:val="5"/>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外科通用：①术前皮肤准备；②术前胃肠道准备；③术前呼吸道准备；④麻醉术后病人的护理；⑤术后各专科引流管道的护理；</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⑥各类造影检查的护理。</w:t>
      </w:r>
    </w:p>
    <w:p w:rsidR="005602BD" w:rsidRDefault="00F53172">
      <w:pPr>
        <w:numPr>
          <w:ilvl w:val="0"/>
          <w:numId w:val="5"/>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普通外科：①外科全胃肠外营养的护理；②人工肛门的护理；③肾肠减压护理；④包扎法。</w:t>
      </w:r>
    </w:p>
    <w:p w:rsidR="005602BD" w:rsidRDefault="00F53172">
      <w:pPr>
        <w:numPr>
          <w:ilvl w:val="0"/>
          <w:numId w:val="5"/>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骨科：①石膏和夹板固定病人的护</w:t>
      </w:r>
      <w:r>
        <w:rPr>
          <w:rFonts w:ascii="仿宋_GB2312" w:eastAsia="仿宋_GB2312" w:hAnsi="仿宋_GB2312" w:cs="仿宋_GB2312" w:hint="eastAsia"/>
          <w:color w:val="000000"/>
          <w:sz w:val="24"/>
        </w:rPr>
        <w:t>理；②牵引病人的护理。</w:t>
      </w:r>
    </w:p>
    <w:p w:rsidR="005602BD" w:rsidRDefault="00F53172">
      <w:pPr>
        <w:numPr>
          <w:ilvl w:val="0"/>
          <w:numId w:val="5"/>
        </w:numPr>
        <w:spacing w:line="360" w:lineRule="auto"/>
        <w:ind w:firstLineChars="200" w:firstLine="480"/>
        <w:rPr>
          <w:rFonts w:ascii="仿宋_GB2312" w:eastAsia="仿宋_GB2312" w:hAnsi="仿宋_GB2312" w:cs="仿宋_GB2312"/>
          <w:color w:val="000000"/>
          <w:sz w:val="24"/>
          <w:lang w:val="en-US"/>
        </w:rPr>
      </w:pPr>
      <w:r>
        <w:rPr>
          <w:rFonts w:ascii="仿宋_GB2312" w:eastAsia="仿宋_GB2312" w:hAnsi="仿宋_GB2312" w:cs="仿宋_GB2312" w:hint="eastAsia"/>
          <w:color w:val="000000"/>
          <w:sz w:val="24"/>
        </w:rPr>
        <w:t>心胸外科：①胸外科手术后健康指导；②呼吸功能锻炼指导。</w:t>
      </w:r>
      <w:r>
        <w:rPr>
          <w:rFonts w:ascii="仿宋_GB2312" w:eastAsia="仿宋_GB2312" w:hAnsi="仿宋_GB2312" w:cs="仿宋_GB2312" w:hint="eastAsia"/>
          <w:color w:val="000000"/>
          <w:sz w:val="24"/>
          <w:lang w:val="en-US"/>
        </w:rPr>
        <w:t xml:space="preserve">  </w:t>
      </w:r>
    </w:p>
    <w:p w:rsidR="005602BD" w:rsidRDefault="00F53172">
      <w:pPr>
        <w:numPr>
          <w:ilvl w:val="0"/>
          <w:numId w:val="5"/>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泌尿外科：①膀胱灌注的护理；②膀胱冲洗操作与护理。</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6</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颅脑外科：①格拉斯评分的应用；②气管切开的护理。</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（四）</w:t>
      </w:r>
      <w:r>
        <w:rPr>
          <w:rFonts w:ascii="仿宋_GB2312" w:eastAsia="仿宋_GB2312" w:hAnsi="仿宋_GB2312" w:cs="仿宋_GB2312" w:hint="eastAsia"/>
          <w:b/>
          <w:color w:val="000000"/>
          <w:sz w:val="24"/>
          <w:szCs w:val="28"/>
        </w:rPr>
        <w:t>儿科</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掌握新生儿、儿童常见疾病的护理评估、护理诊断及护理措施、健康教育等知识，能够针对常见疾病的患儿实施全面的护理。（新生儿败血症、营养不良、维生</w:t>
      </w:r>
      <w:r>
        <w:rPr>
          <w:rFonts w:ascii="仿宋_GB2312" w:eastAsia="仿宋_GB2312" w:hAnsi="仿宋_GB2312" w:cs="仿宋_GB2312" w:hint="eastAsia"/>
          <w:color w:val="000000"/>
          <w:sz w:val="24"/>
        </w:rPr>
        <w:lastRenderedPageBreak/>
        <w:t>素</w:t>
      </w:r>
      <w:r>
        <w:rPr>
          <w:rFonts w:ascii="仿宋_GB2312" w:eastAsia="仿宋_GB2312" w:hAnsi="仿宋_GB2312" w:cs="仿宋_GB2312" w:hint="eastAsia"/>
          <w:color w:val="000000"/>
          <w:sz w:val="24"/>
        </w:rPr>
        <w:t>D</w:t>
      </w:r>
      <w:r>
        <w:rPr>
          <w:rFonts w:ascii="仿宋_GB2312" w:eastAsia="仿宋_GB2312" w:hAnsi="仿宋_GB2312" w:cs="仿宋_GB2312" w:hint="eastAsia"/>
          <w:color w:val="000000"/>
          <w:sz w:val="24"/>
        </w:rPr>
        <w:t>缺乏性佝偻病、婴幼儿腹泻、支气管肺炎，急性心力衰竭、营养性贫血、急性肾炎、肾病综合征、小儿结核病病等）。</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掌握小儿病情的观察方法，初步掌握儿科护理病历书写、各种表格及病情记录，小儿体重公式运用；掌握儿科常用药物的剂量、作用和副作用；</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掌握儿科基础护理和各种常见疾病的护理操作</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掌握</w:t>
      </w:r>
      <w:r>
        <w:rPr>
          <w:rFonts w:ascii="仿宋_GB2312" w:eastAsia="仿宋_GB2312" w:hAnsi="仿宋_GB2312" w:cs="仿宋_GB2312" w:hint="eastAsia"/>
          <w:color w:val="000000"/>
          <w:sz w:val="24"/>
        </w:rPr>
        <w:t>常见急、危、重症的急救技术及护理措施。</w:t>
      </w:r>
      <w:r>
        <w:rPr>
          <w:rFonts w:ascii="仿宋_GB2312" w:eastAsia="仿宋_GB2312" w:hAnsi="仿宋_GB2312" w:cs="仿宋_GB2312" w:hint="eastAsia"/>
          <w:color w:val="000000"/>
          <w:sz w:val="24"/>
          <w:lang w:val="en-US"/>
        </w:rPr>
        <w:t>能</w:t>
      </w:r>
      <w:r>
        <w:rPr>
          <w:rFonts w:ascii="仿宋_GB2312" w:eastAsia="仿宋_GB2312" w:hAnsi="仿宋_GB2312" w:cs="仿宋_GB2312" w:hint="eastAsia"/>
          <w:color w:val="000000"/>
          <w:sz w:val="24"/>
        </w:rPr>
        <w:t>熟练配置各种液体；合理安排补液顺序及应用抗生素的顺序，正确调整输液速度。</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熟悉儿科病房的护理管理及儿科常见疾病健康教育计划的制订。</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4</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识别儿科常见疾病的典型症状、体征</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5</w:t>
      </w:r>
      <w:r>
        <w:rPr>
          <w:rFonts w:ascii="仿宋_GB2312" w:eastAsia="仿宋_GB2312" w:hAnsi="仿宋_GB2312" w:cs="仿宋_GB2312" w:hint="eastAsia"/>
          <w:color w:val="000000"/>
          <w:sz w:val="24"/>
        </w:rPr>
        <w:t>）了解小儿科各系统解剖生理特点和本科护理新进展。</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技术应用</w:t>
      </w:r>
      <w:r>
        <w:rPr>
          <w:rFonts w:ascii="仿宋_GB2312" w:eastAsia="仿宋_GB2312" w:hAnsi="仿宋_GB2312" w:cs="仿宋_GB2312" w:hint="eastAsia"/>
          <w:b/>
          <w:color w:val="000000"/>
          <w:sz w:val="24"/>
          <w:szCs w:val="28"/>
          <w:lang w:val="en-US"/>
        </w:rPr>
        <w:t>目标</w:t>
      </w:r>
    </w:p>
    <w:p w:rsidR="005602BD" w:rsidRDefault="00F53172">
      <w:pPr>
        <w:numPr>
          <w:ilvl w:val="0"/>
          <w:numId w:val="6"/>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能够进行</w:t>
      </w:r>
      <w:r>
        <w:rPr>
          <w:rFonts w:ascii="仿宋_GB2312" w:eastAsia="仿宋_GB2312" w:hAnsi="仿宋_GB2312" w:cs="仿宋_GB2312" w:hint="eastAsia"/>
          <w:color w:val="000000"/>
          <w:sz w:val="24"/>
        </w:rPr>
        <w:t>新生儿尿布更换、新生儿口腔护理、新生儿人工喂养；新生儿脐部护理、新生儿臀部护理、沐浴、抚触、配奶、喂奶、臀红护理法等操作。</w:t>
      </w:r>
    </w:p>
    <w:p w:rsidR="005602BD" w:rsidRDefault="00F53172">
      <w:pPr>
        <w:numPr>
          <w:ilvl w:val="0"/>
          <w:numId w:val="6"/>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暖箱的使用方法和蓝光疗法。</w:t>
      </w:r>
    </w:p>
    <w:p w:rsidR="005602BD" w:rsidRDefault="00F53172">
      <w:pPr>
        <w:numPr>
          <w:ilvl w:val="0"/>
          <w:numId w:val="6"/>
        </w:num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患儿给药计算方法及护理；各年龄小儿体格测量和体格发育的评估，如小儿体重、身高、头围、胸围的测量。</w:t>
      </w:r>
    </w:p>
    <w:p w:rsidR="005602BD" w:rsidRDefault="00F53172">
      <w:pPr>
        <w:spacing w:line="360" w:lineRule="auto"/>
        <w:ind w:leftChars="200" w:left="4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熟练</w:t>
      </w:r>
      <w:r>
        <w:rPr>
          <w:rFonts w:ascii="仿宋_GB2312" w:eastAsia="仿宋_GB2312" w:hAnsi="仿宋_GB2312" w:cs="仿宋_GB2312" w:hint="eastAsia"/>
          <w:color w:val="000000"/>
          <w:sz w:val="24"/>
          <w:lang w:val="en-US" w:eastAsia="zh-Hans"/>
        </w:rPr>
        <w:t>进行</w:t>
      </w:r>
      <w:r>
        <w:rPr>
          <w:rFonts w:ascii="仿宋_GB2312" w:eastAsia="仿宋_GB2312" w:hAnsi="仿宋_GB2312" w:cs="仿宋_GB2312" w:hint="eastAsia"/>
          <w:color w:val="000000"/>
          <w:sz w:val="24"/>
        </w:rPr>
        <w:t>儿科一般护理操作、治疗操作和特殊技术操作。如小儿头皮针静脉输液法、婴幼儿灌肠法、各种常用注射法的操作程序、体温脉搏呼吸测量、暖箱的使用方法和蓝光疗法、小儿身体约束法、超声雾化吸入疗法；吸氧疗法（鼻导管、头罩、面罩）。</w:t>
      </w:r>
    </w:p>
    <w:p w:rsidR="005602BD" w:rsidRDefault="00F53172">
      <w:pPr>
        <w:spacing w:line="360" w:lineRule="auto"/>
        <w:ind w:leftChars="200" w:left="440"/>
        <w:rPr>
          <w:rFonts w:ascii="仿宋_GB2312" w:eastAsia="仿宋_GB2312" w:hAnsi="仿宋_GB2312" w:cs="仿宋_GB2312"/>
          <w:color w:val="000000"/>
          <w:sz w:val="24"/>
          <w:lang w:val="en-US" w:eastAsia="zh-Hans"/>
        </w:rPr>
      </w:pPr>
      <w:r>
        <w:rPr>
          <w:rFonts w:ascii="仿宋_GB2312" w:eastAsia="仿宋_GB2312" w:hAnsi="仿宋_GB2312" w:cs="仿宋_GB2312" w:hint="eastAsia"/>
          <w:color w:val="000000"/>
          <w:sz w:val="24"/>
          <w:lang w:val="en-US" w:eastAsia="zh-Hans"/>
        </w:rPr>
        <w:t>（</w:t>
      </w:r>
      <w:r>
        <w:rPr>
          <w:rFonts w:ascii="仿宋_GB2312" w:eastAsia="仿宋_GB2312" w:hAnsi="仿宋_GB2312" w:cs="仿宋_GB2312" w:hint="eastAsia"/>
          <w:color w:val="000000"/>
          <w:sz w:val="24"/>
          <w:lang w:val="en-US" w:eastAsia="zh-Hans"/>
        </w:rPr>
        <w:t>5</w:t>
      </w:r>
      <w:r>
        <w:rPr>
          <w:rFonts w:ascii="仿宋_GB2312" w:eastAsia="仿宋_GB2312" w:hAnsi="仿宋_GB2312" w:cs="仿宋_GB2312" w:hint="eastAsia"/>
          <w:color w:val="000000"/>
          <w:sz w:val="24"/>
          <w:lang w:val="en-US" w:eastAsia="zh-Hans"/>
        </w:rPr>
        <w:t>）具有和儿童及其家属进行有效沟通的能力。</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（五）</w:t>
      </w:r>
      <w:r>
        <w:rPr>
          <w:rFonts w:ascii="仿宋_GB2312" w:eastAsia="仿宋_GB2312" w:hAnsi="仿宋_GB2312" w:cs="仿宋_GB2312" w:hint="eastAsia"/>
          <w:b/>
          <w:color w:val="000000"/>
          <w:sz w:val="24"/>
          <w:szCs w:val="28"/>
        </w:rPr>
        <w:t>妇产科</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妇科专业实习目标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掌握妇科常见病、多发病的临床护理常规及健康教育。</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熟悉女性生殖系统的结构和生理功能；妇科常见病、多发病的病因、临床表现、诊断及处理原则。</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了解妇科各病区的管理制度；常见病、多发病的发病机制、实验室检查。</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妇科技术应用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配合医生进行</w:t>
      </w:r>
      <w:r>
        <w:rPr>
          <w:rFonts w:ascii="仿宋_GB2312" w:eastAsia="仿宋_GB2312" w:hAnsi="仿宋_GB2312" w:cs="仿宋_GB2312" w:hint="eastAsia"/>
          <w:color w:val="000000"/>
          <w:sz w:val="24"/>
        </w:rPr>
        <w:t>妇科检查并记录。</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能够正确评估女性生殖系统炎症、生殖系统肿瘤、功能失调性子宫出血、滋养细胞疾病、闭经等疾病病人的病情，并参与这些疾病病人护理计划的指定、实施、围手术期护理评价。</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）能够正确进行妇科腹部手术、会阴部手术的围手术期护理，宫腔手术、腹腔镜手术的围手术期护理。</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在带教老师的指导下</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配合医生进行</w:t>
      </w:r>
      <w:r>
        <w:rPr>
          <w:rFonts w:ascii="仿宋_GB2312" w:eastAsia="仿宋_GB2312" w:hAnsi="仿宋_GB2312" w:cs="仿宋_GB2312" w:hint="eastAsia"/>
          <w:color w:val="000000"/>
          <w:sz w:val="24"/>
        </w:rPr>
        <w:t>妇科急腹症（异位妊娠、黄体破裂、卵巢囊肿扭转等）的抢救工作，了解抢救流程。</w:t>
      </w:r>
    </w:p>
    <w:p w:rsidR="005602BD" w:rsidRDefault="00F53172">
      <w:pPr>
        <w:spacing w:line="360" w:lineRule="auto"/>
        <w:ind w:leftChars="200" w:left="440"/>
        <w:rPr>
          <w:rFonts w:ascii="仿宋_GB2312" w:eastAsia="仿宋_GB2312" w:hAnsi="仿宋_GB2312" w:cs="仿宋_GB2312"/>
          <w:color w:val="000000"/>
          <w:sz w:val="24"/>
          <w:lang w:val="en-US" w:eastAsia="zh-Hans"/>
        </w:rPr>
      </w:pPr>
      <w:r>
        <w:rPr>
          <w:rFonts w:ascii="仿宋_GB2312" w:eastAsia="仿宋_GB2312" w:hAnsi="仿宋_GB2312" w:cs="仿宋_GB2312" w:hint="eastAsia"/>
          <w:color w:val="000000"/>
          <w:sz w:val="24"/>
          <w:lang w:val="en-US" w:eastAsia="zh-Hans"/>
        </w:rPr>
        <w:t>（</w:t>
      </w:r>
      <w:r>
        <w:rPr>
          <w:rFonts w:ascii="仿宋_GB2312" w:eastAsia="仿宋_GB2312" w:hAnsi="仿宋_GB2312" w:cs="仿宋_GB2312" w:hint="eastAsia"/>
          <w:color w:val="000000"/>
          <w:sz w:val="24"/>
          <w:lang w:val="en-US" w:eastAsia="zh-Hans"/>
        </w:rPr>
        <w:t>4</w:t>
      </w:r>
      <w:r>
        <w:rPr>
          <w:rFonts w:ascii="仿宋_GB2312" w:eastAsia="仿宋_GB2312" w:hAnsi="仿宋_GB2312" w:cs="仿宋_GB2312" w:hint="eastAsia"/>
          <w:color w:val="000000"/>
          <w:sz w:val="24"/>
          <w:lang w:val="en-US" w:eastAsia="zh-Hans"/>
        </w:rPr>
        <w:t>）学会会阴擦洗</w:t>
      </w:r>
      <w:r>
        <w:rPr>
          <w:rFonts w:ascii="仿宋_GB2312" w:eastAsia="仿宋_GB2312" w:hAnsi="仿宋_GB2312" w:cs="仿宋_GB2312" w:hint="eastAsia"/>
          <w:color w:val="000000"/>
          <w:sz w:val="24"/>
          <w:lang w:val="en-US" w:eastAsia="zh-Hans"/>
        </w:rPr>
        <w:t>/</w:t>
      </w:r>
      <w:r>
        <w:rPr>
          <w:rFonts w:ascii="仿宋_GB2312" w:eastAsia="仿宋_GB2312" w:hAnsi="仿宋_GB2312" w:cs="仿宋_GB2312" w:hint="eastAsia"/>
          <w:color w:val="000000"/>
          <w:sz w:val="24"/>
          <w:lang w:val="en-US" w:eastAsia="zh-Hans"/>
        </w:rPr>
        <w:t>冲洗、阴道或宫颈上药、坐浴、会阴部湿热敷等护理操作。</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3</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产科专业实习目标</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）掌握产科护理中新的护理仪器的使用和新</w:t>
      </w:r>
      <w:r>
        <w:rPr>
          <w:rFonts w:ascii="仿宋_GB2312" w:eastAsia="仿宋_GB2312" w:hAnsi="仿宋_GB2312" w:cs="仿宋_GB2312" w:hint="eastAsia"/>
          <w:color w:val="000000"/>
          <w:sz w:val="24"/>
        </w:rPr>
        <w:t>的护理操作技术。掌握会阴备皮、留置导尿、外阴冲洗、阴道冲洗等技术</w:t>
      </w:r>
      <w:r>
        <w:rPr>
          <w:rFonts w:ascii="仿宋_GB2312" w:eastAsia="仿宋_GB2312" w:hAnsi="仿宋_GB2312" w:cs="仿宋_GB2312" w:hint="eastAsia"/>
          <w:color w:val="000000"/>
          <w:sz w:val="24"/>
          <w:lang w:val="en-US" w:eastAsia="zh-Hans"/>
        </w:rPr>
        <w:t>的操作要点及注意事项</w:t>
      </w:r>
      <w:r>
        <w:rPr>
          <w:rFonts w:ascii="仿宋_GB2312" w:eastAsia="仿宋_GB2312" w:hAnsi="仿宋_GB2312" w:cs="仿宋_GB2312" w:hint="eastAsia"/>
          <w:color w:val="000000"/>
          <w:sz w:val="24"/>
        </w:rPr>
        <w:t>。</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rPr>
        <w:t>2</w:t>
      </w:r>
      <w:r>
        <w:rPr>
          <w:rFonts w:ascii="仿宋_GB2312" w:eastAsia="仿宋_GB2312" w:hAnsi="仿宋_GB2312" w:cs="仿宋_GB2312" w:hint="eastAsia"/>
          <w:color w:val="000000"/>
          <w:sz w:val="24"/>
        </w:rPr>
        <w:t>）熟悉正常妊娠期保健、分娩处理、产褥期保健和新生儿护理及优生优育内容和措施，初步掌握妇产科常见病诊断、治疗、预防原则和病历书写，病情观察和记录方法。熟悉围产期护理保健。熟悉产科温馨病房的管理内容和措施及分娩前、后的健康教育。</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4</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产科技术应用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正确实施</w:t>
      </w:r>
      <w:r>
        <w:rPr>
          <w:rFonts w:ascii="仿宋_GB2312" w:eastAsia="仿宋_GB2312" w:hAnsi="仿宋_GB2312" w:cs="仿宋_GB2312" w:hint="eastAsia"/>
          <w:color w:val="000000"/>
          <w:sz w:val="24"/>
        </w:rPr>
        <w:t>腹部四步触诊、胎心、胎方位、骨盆测量等检查方法，并能观察产程进展，参与记录产程。</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正确实施</w:t>
      </w:r>
      <w:r>
        <w:rPr>
          <w:rFonts w:ascii="仿宋_GB2312" w:eastAsia="仿宋_GB2312" w:hAnsi="仿宋_GB2312" w:cs="仿宋_GB2312" w:hint="eastAsia"/>
          <w:color w:val="000000"/>
          <w:sz w:val="24"/>
        </w:rPr>
        <w:t>第二、三产程护理，新生儿处理及分娩后</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小时内的护理。</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能够正确评估早产、胎膜早破、妊娠高血压综合征、前置胎盘、产后出血、妊娠合并高血糖病、妊娠合并心脏病等疾病病情，并参与这些疾病病人护理计划的制订、实施和评估。</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4</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在带教老师指导下配合医生进行</w:t>
      </w:r>
      <w:r>
        <w:rPr>
          <w:rFonts w:ascii="仿宋_GB2312" w:eastAsia="仿宋_GB2312" w:hAnsi="仿宋_GB2312" w:cs="仿宋_GB2312" w:hint="eastAsia"/>
          <w:color w:val="000000"/>
          <w:sz w:val="24"/>
        </w:rPr>
        <w:t>产科急症（急性胎儿宫内窘迫、子痫、先兆子宫破裂、胎盘早剥等）的抢救工作，了解抢救流程。</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5</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能够正确评估产褥期母体变化，指导产妇科学顺利度过产褥期。</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6</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对人</w:t>
      </w:r>
      <w:r>
        <w:rPr>
          <w:rFonts w:ascii="仿宋_GB2312" w:eastAsia="仿宋_GB2312" w:hAnsi="仿宋_GB2312" w:cs="仿宋_GB2312" w:hint="eastAsia"/>
          <w:color w:val="000000"/>
          <w:sz w:val="24"/>
        </w:rPr>
        <w:t>工流产、上环及刮宫术，</w:t>
      </w:r>
      <w:r>
        <w:rPr>
          <w:rFonts w:ascii="仿宋_GB2312" w:eastAsia="仿宋_GB2312" w:hAnsi="仿宋_GB2312" w:cs="仿宋_GB2312" w:hint="eastAsia"/>
          <w:color w:val="000000"/>
          <w:sz w:val="24"/>
          <w:lang w:val="en-US" w:eastAsia="zh-Hans"/>
        </w:rPr>
        <w:t>术后患者</w:t>
      </w:r>
      <w:r>
        <w:rPr>
          <w:rFonts w:ascii="仿宋_GB2312" w:eastAsia="仿宋_GB2312" w:hAnsi="仿宋_GB2312" w:cs="仿宋_GB2312" w:hint="eastAsia"/>
          <w:color w:val="000000"/>
          <w:sz w:val="24"/>
        </w:rPr>
        <w:t>实施</w:t>
      </w:r>
      <w:r>
        <w:rPr>
          <w:rFonts w:ascii="仿宋_GB2312" w:eastAsia="仿宋_GB2312" w:hAnsi="仿宋_GB2312" w:cs="仿宋_GB2312" w:hint="eastAsia"/>
          <w:color w:val="000000"/>
          <w:sz w:val="24"/>
          <w:lang w:val="en-US" w:eastAsia="zh-Hans"/>
        </w:rPr>
        <w:t>整体</w:t>
      </w:r>
      <w:r>
        <w:rPr>
          <w:rFonts w:ascii="仿宋_GB2312" w:eastAsia="仿宋_GB2312" w:hAnsi="仿宋_GB2312" w:cs="仿宋_GB2312" w:hint="eastAsia"/>
          <w:color w:val="000000"/>
          <w:sz w:val="24"/>
        </w:rPr>
        <w:t>护理</w:t>
      </w:r>
      <w:r>
        <w:rPr>
          <w:rFonts w:ascii="仿宋_GB2312" w:eastAsia="仿宋_GB2312" w:hAnsi="仿宋_GB2312" w:cs="仿宋_GB2312" w:hint="eastAsia"/>
          <w:color w:val="000000"/>
          <w:sz w:val="24"/>
          <w:lang w:val="en-US" w:eastAsia="zh-Hans"/>
        </w:rPr>
        <w:t>措施</w:t>
      </w:r>
      <w:r>
        <w:rPr>
          <w:rFonts w:ascii="仿宋_GB2312" w:eastAsia="仿宋_GB2312" w:hAnsi="仿宋_GB2312" w:cs="仿宋_GB2312" w:hint="eastAsia"/>
          <w:color w:val="000000"/>
          <w:sz w:val="24"/>
          <w:lang w:eastAsia="zh-Hans"/>
        </w:rPr>
        <w:t>。</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7</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能够</w:t>
      </w:r>
      <w:r>
        <w:rPr>
          <w:rFonts w:ascii="仿宋_GB2312" w:eastAsia="仿宋_GB2312" w:hAnsi="仿宋_GB2312" w:cs="仿宋_GB2312" w:hint="eastAsia"/>
          <w:color w:val="000000"/>
          <w:sz w:val="24"/>
          <w:lang w:val="en-US" w:eastAsia="zh-Hans"/>
        </w:rPr>
        <w:t>正确实施</w:t>
      </w:r>
      <w:r>
        <w:rPr>
          <w:rFonts w:ascii="仿宋_GB2312" w:eastAsia="仿宋_GB2312" w:hAnsi="仿宋_GB2312" w:cs="仿宋_GB2312" w:hint="eastAsia"/>
          <w:color w:val="000000"/>
          <w:sz w:val="24"/>
        </w:rPr>
        <w:t>新生儿护理，进行新生儿沐浴，指导母乳喂养，</w:t>
      </w:r>
      <w:r>
        <w:rPr>
          <w:rFonts w:ascii="仿宋_GB2312" w:eastAsia="仿宋_GB2312" w:hAnsi="仿宋_GB2312" w:cs="仿宋_GB2312" w:hint="eastAsia"/>
          <w:color w:val="000000"/>
          <w:sz w:val="24"/>
          <w:lang w:val="en-US" w:eastAsia="zh-Hans"/>
        </w:rPr>
        <w:t>进行</w:t>
      </w:r>
      <w:r>
        <w:rPr>
          <w:rFonts w:ascii="仿宋_GB2312" w:eastAsia="仿宋_GB2312" w:hAnsi="仿宋_GB2312" w:cs="仿宋_GB2312" w:hint="eastAsia"/>
          <w:color w:val="000000"/>
          <w:sz w:val="24"/>
        </w:rPr>
        <w:t>新生儿预防接</w:t>
      </w:r>
      <w:r>
        <w:rPr>
          <w:rFonts w:ascii="仿宋_GB2312" w:eastAsia="仿宋_GB2312" w:hAnsi="仿宋_GB2312" w:cs="仿宋_GB2312" w:hint="eastAsia"/>
          <w:color w:val="000000"/>
          <w:sz w:val="24"/>
          <w:lang w:val="en-US" w:eastAsia="zh-Hans"/>
        </w:rPr>
        <w:t>种</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8</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在带教老师指导下</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全程参与</w:t>
      </w:r>
      <w:r>
        <w:rPr>
          <w:rFonts w:ascii="仿宋_GB2312" w:eastAsia="仿宋_GB2312" w:hAnsi="仿宋_GB2312" w:cs="仿宋_GB2312" w:hint="eastAsia"/>
          <w:color w:val="000000"/>
          <w:sz w:val="24"/>
        </w:rPr>
        <w:t>2-3</w:t>
      </w:r>
      <w:r>
        <w:rPr>
          <w:rFonts w:ascii="仿宋_GB2312" w:eastAsia="仿宋_GB2312" w:hAnsi="仿宋_GB2312" w:cs="仿宋_GB2312" w:hint="eastAsia"/>
          <w:color w:val="000000"/>
          <w:sz w:val="24"/>
        </w:rPr>
        <w:t>个接生儿的分娩过程。</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（六）</w:t>
      </w:r>
      <w:r>
        <w:rPr>
          <w:rFonts w:ascii="仿宋_GB2312" w:eastAsia="仿宋_GB2312" w:hAnsi="仿宋_GB2312" w:cs="仿宋_GB2312" w:hint="eastAsia"/>
          <w:b/>
          <w:color w:val="000000"/>
          <w:sz w:val="24"/>
          <w:szCs w:val="28"/>
        </w:rPr>
        <w:t>手术室</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掌握</w:t>
      </w:r>
      <w:r>
        <w:rPr>
          <w:rFonts w:ascii="仿宋_GB2312" w:eastAsia="仿宋_GB2312" w:hAnsi="仿宋_GB2312" w:cs="仿宋_GB2312" w:hint="eastAsia"/>
          <w:color w:val="000000"/>
          <w:sz w:val="24"/>
        </w:rPr>
        <w:t>常用器械名称、使用及保养方法；缝针、缝线的型号及用途；示教无菌手术衣、手套的穿戴、手和臂刷洗消毒的方法及范围，讲述传递各种器械的正确姿势。</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lastRenderedPageBreak/>
        <w:t>掌握手术前皮肤消毒范围及方法，无菌器械桌的准备、无菌器械台的整理与摆放。</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掌握清洗器械的方法、原则等，</w:t>
      </w:r>
      <w:r>
        <w:rPr>
          <w:rFonts w:ascii="仿宋_GB2312" w:eastAsia="仿宋_GB2312" w:hAnsi="仿宋_GB2312" w:cs="仿宋_GB2312" w:hint="eastAsia"/>
          <w:color w:val="000000"/>
          <w:sz w:val="24"/>
          <w:lang w:val="en-US" w:eastAsia="zh-Hans"/>
        </w:rPr>
        <w:t>以及</w:t>
      </w:r>
      <w:r>
        <w:rPr>
          <w:rFonts w:ascii="仿宋_GB2312" w:eastAsia="仿宋_GB2312" w:hAnsi="仿宋_GB2312" w:cs="仿宋_GB2312" w:hint="eastAsia"/>
          <w:color w:val="000000"/>
          <w:sz w:val="24"/>
        </w:rPr>
        <w:t>锐器伤的预防及处理。</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熟悉</w:t>
      </w:r>
      <w:r>
        <w:rPr>
          <w:rFonts w:ascii="仿宋_GB2312" w:eastAsia="仿宋_GB2312" w:hAnsi="仿宋_GB2312" w:cs="仿宋_GB2312" w:hint="eastAsia"/>
          <w:color w:val="000000"/>
          <w:sz w:val="24"/>
        </w:rPr>
        <w:t>手术室各项规章制度，手术室的布局、区域的划分，无菌手术间与有菌手术间的区分，药品间、无菌物品存放间、洗手间、污物间的位置，手术间的设施和用物的用途。</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了解层流手术室的相关知识。</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在带教老师的指导下，</w:t>
      </w:r>
      <w:r>
        <w:rPr>
          <w:rFonts w:ascii="仿宋_GB2312" w:eastAsia="仿宋_GB2312" w:hAnsi="仿宋_GB2312" w:cs="仿宋_GB2312" w:hint="eastAsia"/>
          <w:color w:val="000000"/>
          <w:sz w:val="24"/>
          <w:lang w:val="en-US" w:eastAsia="zh-Hans"/>
        </w:rPr>
        <w:t>能够进行</w:t>
      </w:r>
      <w:r>
        <w:rPr>
          <w:rFonts w:ascii="仿宋_GB2312" w:eastAsia="仿宋_GB2312" w:hAnsi="仿宋_GB2312" w:cs="仿宋_GB2312" w:hint="eastAsia"/>
          <w:color w:val="000000"/>
          <w:sz w:val="24"/>
        </w:rPr>
        <w:t>中、小型手术的麻醉护理及手术配合。</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在巡回带教老师指导下，</w:t>
      </w:r>
      <w:r>
        <w:rPr>
          <w:rFonts w:ascii="仿宋_GB2312" w:eastAsia="仿宋_GB2312" w:hAnsi="仿宋_GB2312" w:cs="仿宋_GB2312" w:hint="eastAsia"/>
          <w:color w:val="000000"/>
          <w:sz w:val="24"/>
          <w:lang w:val="en-US" w:eastAsia="zh-Hans"/>
        </w:rPr>
        <w:t>能够承担巡回护士职责</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进行</w:t>
      </w:r>
      <w:r>
        <w:rPr>
          <w:rFonts w:ascii="仿宋_GB2312" w:eastAsia="仿宋_GB2312" w:hAnsi="仿宋_GB2312" w:cs="仿宋_GB2312" w:hint="eastAsia"/>
          <w:color w:val="000000"/>
          <w:sz w:val="24"/>
        </w:rPr>
        <w:t>手术物品准备，认真查对对病人及手术部位，配合麻醉、开放静脉通道要求与手术体位。与洗手护士认真清点手术物品，执行术中用药、输血原则。完成术中观察病人、术毕伤口包扎，病人搬运至病房、术后手术间整理等工作。</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在洗手带教老师指导下，</w:t>
      </w:r>
      <w:r>
        <w:rPr>
          <w:rFonts w:ascii="仿宋_GB2312" w:eastAsia="仿宋_GB2312" w:hAnsi="仿宋_GB2312" w:cs="仿宋_GB2312" w:hint="eastAsia"/>
          <w:color w:val="000000"/>
          <w:sz w:val="24"/>
          <w:lang w:val="en-US" w:eastAsia="zh-Hans"/>
        </w:rPr>
        <w:t>根据</w:t>
      </w:r>
      <w:r>
        <w:rPr>
          <w:rFonts w:ascii="仿宋_GB2312" w:eastAsia="仿宋_GB2312" w:hAnsi="仿宋_GB2312" w:cs="仿宋_GB2312" w:hint="eastAsia"/>
          <w:color w:val="000000"/>
          <w:sz w:val="24"/>
        </w:rPr>
        <w:t>手术台上的无菌原则，</w:t>
      </w:r>
      <w:r>
        <w:rPr>
          <w:rFonts w:ascii="仿宋_GB2312" w:eastAsia="仿宋_GB2312" w:hAnsi="仿宋_GB2312" w:cs="仿宋_GB2312" w:hint="eastAsia"/>
          <w:color w:val="000000"/>
          <w:sz w:val="24"/>
          <w:lang w:val="en-US" w:eastAsia="zh-Hans"/>
        </w:rPr>
        <w:t>能够进行</w:t>
      </w:r>
      <w:r>
        <w:rPr>
          <w:rFonts w:ascii="仿宋_GB2312" w:eastAsia="仿宋_GB2312" w:hAnsi="仿宋_GB2312" w:cs="仿宋_GB2312" w:hint="eastAsia"/>
          <w:color w:val="000000"/>
          <w:sz w:val="24"/>
        </w:rPr>
        <w:t>术野消毒范围、无菌区的维护，各种器械的正确摆放与传递，各种手术步骤的配合。</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（七）</w:t>
      </w:r>
      <w:r>
        <w:rPr>
          <w:rFonts w:ascii="仿宋_GB2312" w:eastAsia="仿宋_GB2312" w:hAnsi="仿宋_GB2312" w:cs="仿宋_GB2312" w:hint="eastAsia"/>
          <w:b/>
          <w:color w:val="000000"/>
          <w:sz w:val="24"/>
          <w:szCs w:val="28"/>
        </w:rPr>
        <w:t>急诊科</w:t>
      </w:r>
    </w:p>
    <w:p w:rsidR="005602BD" w:rsidRDefault="00F53172">
      <w:pPr>
        <w:spacing w:line="360" w:lineRule="auto"/>
        <w:ind w:firstLineChars="200" w:firstLine="480"/>
        <w:rPr>
          <w:rFonts w:ascii="仿宋_GB2312" w:eastAsia="仿宋_GB2312" w:hAnsi="仿宋_GB2312" w:cs="仿宋_GB2312"/>
          <w:b/>
          <w:color w:val="000000"/>
          <w:sz w:val="24"/>
          <w:szCs w:val="28"/>
          <w:lang w:val="en-US"/>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掌握急诊病人的接诊工作，做好医生到来前生命体征测量、合理体位摆放等各种检查工作。</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掌握各种危重病人的抢救程序及操作，如止血、包扎、固定、搬运、简易人工呼吸器的使用、实施</w:t>
      </w:r>
      <w:r>
        <w:rPr>
          <w:rFonts w:ascii="仿宋_GB2312" w:eastAsia="仿宋_GB2312" w:hAnsi="仿宋_GB2312" w:cs="仿宋_GB2312" w:hint="eastAsia"/>
          <w:color w:val="000000"/>
          <w:sz w:val="24"/>
        </w:rPr>
        <w:t>CPR</w:t>
      </w:r>
      <w:r>
        <w:rPr>
          <w:rFonts w:ascii="仿宋_GB2312" w:eastAsia="仿宋_GB2312" w:hAnsi="仿宋_GB2312" w:cs="仿宋_GB2312" w:hint="eastAsia"/>
          <w:color w:val="000000"/>
          <w:sz w:val="24"/>
        </w:rPr>
        <w:t>、电动洗胃机的使用、有机磷农药中毒抢救等。</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掌握心脏骤停和各种原因导致的休克患者的抢救工作，熟练掌握各种抢救病人的用药途径、剂量、配伍禁忌、药物剂量计算方法等。</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4</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掌握各种急诊急救使用的各种新的医疗仪器和设备的使用、保管和维护方法，并配合医生做好各类危重病人的抢救工作。</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5</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掌握对急危重症病人的病情观察和观察室的常规护理及各项规章制度。</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6</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掌握抢救室的消毒工作，抢救车的保管和使用。</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7</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熟悉导诊工作</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独立操作吸痰技术、留置导尿、洗胃技术、简易呼吸囊辅助通气技术各类约束法。</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lastRenderedPageBreak/>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学会心电监护仪、除颤仪、呼吸机的使用。</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在带教老师指导下能够配合进行</w:t>
      </w:r>
      <w:r>
        <w:rPr>
          <w:rFonts w:ascii="仿宋_GB2312" w:eastAsia="仿宋_GB2312" w:hAnsi="仿宋_GB2312" w:cs="仿宋_GB2312" w:hint="eastAsia"/>
          <w:color w:val="000000"/>
          <w:sz w:val="24"/>
        </w:rPr>
        <w:t>心肺复苏及危重病人的抢救配合。</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4</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在</w:t>
      </w:r>
      <w:r>
        <w:rPr>
          <w:rFonts w:ascii="仿宋_GB2312" w:eastAsia="仿宋_GB2312" w:hAnsi="仿宋_GB2312" w:cs="仿宋_GB2312" w:hint="eastAsia"/>
          <w:color w:val="000000"/>
          <w:sz w:val="24"/>
        </w:rPr>
        <w:t>带教老师指导下配合气管插管、深静脉穿刺、三腔管插管等抢救操作。</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5</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zh-Hans"/>
        </w:rPr>
        <w:t>在</w:t>
      </w:r>
      <w:r>
        <w:rPr>
          <w:rFonts w:ascii="仿宋_GB2312" w:eastAsia="仿宋_GB2312" w:hAnsi="仿宋_GB2312" w:cs="仿宋_GB2312" w:hint="eastAsia"/>
          <w:color w:val="000000"/>
          <w:sz w:val="24"/>
        </w:rPr>
        <w:t>带教老师指导下</w:t>
      </w:r>
      <w:r>
        <w:rPr>
          <w:rFonts w:ascii="仿宋_GB2312" w:eastAsia="仿宋_GB2312" w:hAnsi="仿宋_GB2312" w:cs="仿宋_GB2312" w:hint="eastAsia"/>
          <w:color w:val="000000"/>
          <w:sz w:val="24"/>
          <w:lang w:val="en-US" w:eastAsia="zh-Hans"/>
        </w:rPr>
        <w:t>能够进行</w:t>
      </w:r>
      <w:r>
        <w:rPr>
          <w:rFonts w:ascii="仿宋_GB2312" w:eastAsia="仿宋_GB2312" w:hAnsi="仿宋_GB2312" w:cs="仿宋_GB2312" w:hint="eastAsia"/>
          <w:color w:val="000000"/>
          <w:sz w:val="24"/>
        </w:rPr>
        <w:t>急诊病人的</w:t>
      </w:r>
      <w:r>
        <w:rPr>
          <w:rFonts w:ascii="仿宋_GB2312" w:eastAsia="仿宋_GB2312" w:hAnsi="仿宋_GB2312" w:cs="仿宋_GB2312" w:hint="eastAsia"/>
          <w:color w:val="000000"/>
          <w:sz w:val="24"/>
          <w:lang w:val="en-US" w:eastAsia="zh-Hans"/>
        </w:rPr>
        <w:t>预检</w:t>
      </w:r>
      <w:r>
        <w:rPr>
          <w:rFonts w:ascii="仿宋_GB2312" w:eastAsia="仿宋_GB2312" w:hAnsi="仿宋_GB2312" w:cs="仿宋_GB2312" w:hint="eastAsia"/>
          <w:color w:val="000000"/>
          <w:sz w:val="24"/>
        </w:rPr>
        <w:t>分诊工作，做到不误诊、不误导病人</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（八）</w:t>
      </w:r>
      <w:r>
        <w:rPr>
          <w:rFonts w:ascii="仿宋_GB2312" w:eastAsia="仿宋_GB2312" w:hAnsi="仿宋_GB2312" w:cs="仿宋_GB2312" w:hint="eastAsia"/>
          <w:b/>
          <w:color w:val="000000"/>
          <w:sz w:val="24"/>
          <w:szCs w:val="28"/>
        </w:rPr>
        <w:t>重症监护室</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专业实习目标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w:t>
      </w:r>
      <w:r>
        <w:rPr>
          <w:rFonts w:ascii="仿宋_GB2312" w:eastAsia="仿宋_GB2312" w:hAnsi="仿宋_GB2312" w:cs="仿宋_GB2312" w:hint="eastAsia"/>
          <w:color w:val="000000"/>
          <w:sz w:val="24"/>
          <w:lang w:val="en-US" w:eastAsia="zh-Hans"/>
        </w:rPr>
        <w:t>ICU</w:t>
      </w:r>
      <w:r>
        <w:rPr>
          <w:rFonts w:ascii="仿宋_GB2312" w:eastAsia="仿宋_GB2312" w:hAnsi="仿宋_GB2312" w:cs="仿宋_GB2312" w:hint="eastAsia"/>
          <w:color w:val="000000"/>
          <w:sz w:val="24"/>
        </w:rPr>
        <w:t>常用的辅助检查及实验室检查的正常值、临床意义。如</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三大常规、肝功能、血气分析、血清电解质、血清酶及常用</w:t>
      </w:r>
      <w:r>
        <w:rPr>
          <w:rFonts w:ascii="仿宋_GB2312" w:eastAsia="仿宋_GB2312" w:hAnsi="仿宋_GB2312" w:cs="仿宋_GB2312" w:hint="eastAsia"/>
          <w:color w:val="000000"/>
          <w:sz w:val="24"/>
        </w:rPr>
        <w:t>X</w:t>
      </w:r>
      <w:r>
        <w:rPr>
          <w:rFonts w:ascii="仿宋_GB2312" w:eastAsia="仿宋_GB2312" w:hAnsi="仿宋_GB2312" w:cs="仿宋_GB2312" w:hint="eastAsia"/>
          <w:color w:val="000000"/>
          <w:sz w:val="24"/>
        </w:rPr>
        <w:t>线、超声波、心电图检查。</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w:t>
      </w:r>
      <w:r>
        <w:rPr>
          <w:rFonts w:ascii="仿宋_GB2312" w:eastAsia="仿宋_GB2312" w:hAnsi="仿宋_GB2312" w:cs="仿宋_GB2312" w:hint="eastAsia"/>
          <w:color w:val="000000"/>
          <w:sz w:val="24"/>
          <w:lang w:val="en-US" w:eastAsia="zh-Hans"/>
        </w:rPr>
        <w:t>ICU</w:t>
      </w:r>
      <w:r>
        <w:rPr>
          <w:rFonts w:ascii="仿宋_GB2312" w:eastAsia="仿宋_GB2312" w:hAnsi="仿宋_GB2312" w:cs="仿宋_GB2312" w:hint="eastAsia"/>
          <w:color w:val="000000"/>
          <w:sz w:val="24"/>
        </w:rPr>
        <w:t>常用护理技术，如</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心电图描记和正常心电图阅读；酒精湿化吸氧；各种辅助检查的术前准备；各种检验标本的采集；三腔管护理；</w:t>
      </w:r>
      <w:r>
        <w:rPr>
          <w:rFonts w:ascii="仿宋_GB2312" w:eastAsia="仿宋_GB2312" w:hAnsi="仿宋_GB2312" w:cs="仿宋_GB2312" w:hint="eastAsia"/>
          <w:color w:val="000000"/>
          <w:sz w:val="24"/>
        </w:rPr>
        <w:t>PPD</w:t>
      </w:r>
      <w:r>
        <w:rPr>
          <w:rFonts w:ascii="仿宋_GB2312" w:eastAsia="仿宋_GB2312" w:hAnsi="仿宋_GB2312" w:cs="仿宋_GB2312" w:hint="eastAsia"/>
          <w:color w:val="000000"/>
          <w:sz w:val="24"/>
        </w:rPr>
        <w:t>试验；肝胆脾胰</w:t>
      </w:r>
      <w:r>
        <w:rPr>
          <w:rFonts w:ascii="仿宋_GB2312" w:eastAsia="仿宋_GB2312" w:hAnsi="仿宋_GB2312" w:cs="仿宋_GB2312" w:hint="eastAsia"/>
          <w:color w:val="000000"/>
          <w:sz w:val="24"/>
        </w:rPr>
        <w:t>B</w:t>
      </w:r>
      <w:r>
        <w:rPr>
          <w:rFonts w:ascii="仿宋_GB2312" w:eastAsia="仿宋_GB2312" w:hAnsi="仿宋_GB2312" w:cs="仿宋_GB2312" w:hint="eastAsia"/>
          <w:color w:val="000000"/>
          <w:sz w:val="24"/>
        </w:rPr>
        <w:t>超前准备；胸部物理疗法；体位引流；呼吸功能锻炼；胸腔闭式引流护理；心电监护及人工呼吸机使用；血气分析取样；注射泵、输液泵的使用方法；人工呼吸；胸外心脏按压方法；气管切开护理、生命体征检测仪以及呼吸机的使用等。</w:t>
      </w:r>
    </w:p>
    <w:p w:rsidR="005602BD" w:rsidRDefault="00F53172">
      <w:pPr>
        <w:autoSpaceDE/>
        <w:autoSpaceDN/>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掌握常用药物的剂量、用法、主要副作用及处理、用药注意事项。如</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氨茶碱、垂体后叶素、洋地黄、抗心律失常药、抗高血压药、血管活性药物、抗生素、止血药等。</w:t>
      </w:r>
    </w:p>
    <w:p w:rsidR="005602BD" w:rsidRDefault="00F53172">
      <w:pPr>
        <w:spacing w:line="360" w:lineRule="auto"/>
        <w:ind w:firstLineChars="200" w:firstLine="480"/>
        <w:rPr>
          <w:rFonts w:ascii="仿宋_GB2312" w:eastAsia="仿宋_GB2312" w:hAnsi="仿宋_GB2312" w:cs="仿宋_GB2312"/>
          <w:color w:val="000000"/>
          <w:sz w:val="24"/>
          <w:lang w:val="en-US"/>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）加强与带教老师的沟通交流，虚心学习老师丰富的临床工作经验。</w:t>
      </w:r>
    </w:p>
    <w:p w:rsidR="005602BD" w:rsidRDefault="00F53172">
      <w:pPr>
        <w:spacing w:line="360" w:lineRule="auto"/>
        <w:ind w:rightChars="-32" w:right="-70"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lang w:val="en-US" w:eastAsia="zh-Hans"/>
        </w:rPr>
        <w:t>在带教老师指导下</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能正确书写护理病历</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正确填写各种表格及观察记录</w:t>
      </w:r>
      <w:r>
        <w:rPr>
          <w:rFonts w:ascii="仿宋_GB2312" w:eastAsia="仿宋_GB2312" w:hAnsi="仿宋_GB2312" w:cs="仿宋_GB2312" w:hint="eastAsia"/>
          <w:color w:val="000000"/>
          <w:sz w:val="24"/>
          <w:lang w:eastAsia="zh-Hans"/>
        </w:rPr>
        <w:t>。</w:t>
      </w:r>
    </w:p>
    <w:p w:rsidR="005602BD" w:rsidRDefault="00F53172">
      <w:pPr>
        <w:spacing w:line="360" w:lineRule="auto"/>
        <w:ind w:rightChars="-32" w:right="-70"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eastAsia="zh-Hans"/>
        </w:rPr>
        <w:t>3</w:t>
      </w: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eastAsia="zh-Hans"/>
        </w:rPr>
        <w:t>学会</w:t>
      </w:r>
      <w:r>
        <w:rPr>
          <w:rFonts w:ascii="仿宋_GB2312" w:eastAsia="仿宋_GB2312" w:hAnsi="仿宋_GB2312" w:cs="仿宋_GB2312" w:hint="eastAsia"/>
          <w:color w:val="000000"/>
          <w:sz w:val="24"/>
        </w:rPr>
        <w:t>各种抢救仪器设备的使用方法和维修保养，各种急危重症病人的抢救流程和护理配合。</w:t>
      </w:r>
    </w:p>
    <w:p w:rsidR="005602BD" w:rsidRDefault="00F53172">
      <w:pPr>
        <w:spacing w:line="360" w:lineRule="auto"/>
        <w:ind w:firstLineChars="200" w:firstLine="480"/>
        <w:rPr>
          <w:rFonts w:ascii="仿宋_GB2312" w:eastAsia="仿宋_GB2312" w:hAnsi="仿宋_GB2312" w:cs="仿宋_GB2312"/>
          <w:b/>
          <w:color w:val="000000"/>
          <w:sz w:val="24"/>
          <w:szCs w:val="28"/>
          <w:lang w:val="en-US" w:eastAsia="zh-Hans"/>
        </w:rPr>
      </w:pPr>
      <w:r>
        <w:rPr>
          <w:rFonts w:ascii="仿宋_GB2312" w:eastAsia="仿宋_GB2312" w:hAnsi="仿宋_GB2312" w:cs="仿宋_GB2312" w:hint="eastAsia"/>
          <w:b/>
          <w:color w:val="000000"/>
          <w:sz w:val="24"/>
          <w:szCs w:val="28"/>
          <w:lang w:val="en-US"/>
        </w:rPr>
        <w:t>（九）</w:t>
      </w:r>
      <w:r>
        <w:rPr>
          <w:rFonts w:ascii="仿宋_GB2312" w:eastAsia="仿宋_GB2312" w:hAnsi="仿宋_GB2312" w:cs="仿宋_GB2312" w:hint="eastAsia"/>
          <w:b/>
          <w:color w:val="000000"/>
          <w:sz w:val="24"/>
          <w:szCs w:val="28"/>
          <w:lang w:val="en-US" w:eastAsia="zh-Hans"/>
        </w:rPr>
        <w:t>社区</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1</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专业实习目标</w:t>
      </w:r>
    </w:p>
    <w:p w:rsidR="005602BD" w:rsidRDefault="00F53172">
      <w:pPr>
        <w:spacing w:line="360" w:lineRule="auto"/>
        <w:ind w:firstLineChars="200" w:firstLine="480"/>
        <w:rPr>
          <w:rFonts w:ascii="仿宋_GB2312" w:eastAsia="仿宋_GB2312" w:hAnsi="仿宋_GB2312" w:cs="仿宋_GB2312"/>
          <w:color w:val="000000"/>
          <w:sz w:val="24"/>
          <w:lang w:eastAsia="zh-Hans"/>
        </w:rPr>
      </w:pP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eastAsia="zh-Hans"/>
        </w:rPr>
        <w:t>1</w:t>
      </w:r>
      <w:r>
        <w:rPr>
          <w:rFonts w:ascii="仿宋_GB2312" w:eastAsia="仿宋_GB2312" w:hAnsi="仿宋_GB2312" w:cs="仿宋_GB2312" w:hint="eastAsia"/>
          <w:color w:val="000000"/>
          <w:sz w:val="24"/>
          <w:lang w:eastAsia="zh-Hans"/>
        </w:rPr>
        <w:t>）掌握社区健康教育的评估、诊断、制定计划及实施健康教育的方法。</w:t>
      </w:r>
      <w:r>
        <w:rPr>
          <w:rFonts w:ascii="仿宋_GB2312" w:eastAsia="仿宋_GB2312" w:hAnsi="仿宋_GB2312" w:cs="仿宋_GB2312" w:hint="eastAsia"/>
          <w:color w:val="000000"/>
          <w:sz w:val="24"/>
          <w:lang w:eastAsia="zh-Hans"/>
        </w:rPr>
        <w:t xml:space="preserve"> </w:t>
      </w:r>
      <w:r>
        <w:rPr>
          <w:rFonts w:ascii="仿宋_GB2312" w:eastAsia="仿宋_GB2312" w:hAnsi="仿宋_GB2312" w:cs="仿宋_GB2312" w:hint="eastAsia"/>
          <w:color w:val="000000"/>
          <w:sz w:val="24"/>
          <w:lang w:eastAsia="zh-Hans"/>
        </w:rPr>
        <w:t>掌握个人、家庭和社区健康档案的建档内容、方法和特点及与被访者沟通交流的技巧。</w:t>
      </w:r>
      <w:r>
        <w:rPr>
          <w:rFonts w:ascii="仿宋_GB2312" w:eastAsia="仿宋_GB2312" w:hAnsi="仿宋_GB2312" w:cs="仿宋_GB2312" w:hint="eastAsia"/>
          <w:color w:val="000000"/>
          <w:sz w:val="24"/>
          <w:lang w:eastAsia="zh-Hans"/>
        </w:rPr>
        <w:t xml:space="preserve"> </w:t>
      </w:r>
      <w:r>
        <w:rPr>
          <w:rFonts w:ascii="仿宋_GB2312" w:eastAsia="仿宋_GB2312" w:hAnsi="仿宋_GB2312" w:cs="仿宋_GB2312" w:hint="eastAsia"/>
          <w:color w:val="000000"/>
          <w:sz w:val="24"/>
          <w:lang w:eastAsia="zh-Hans"/>
        </w:rPr>
        <w:t>掌握新生儿家庭访视的方法，如家访时新生儿体重的测量方法、相关健康检查的方法及保健记录等。</w:t>
      </w:r>
    </w:p>
    <w:p w:rsidR="005602BD" w:rsidRDefault="00F53172">
      <w:pPr>
        <w:spacing w:line="360" w:lineRule="auto"/>
        <w:ind w:firstLineChars="200" w:firstLine="480"/>
        <w:rPr>
          <w:rFonts w:ascii="仿宋_GB2312" w:eastAsia="仿宋_GB2312" w:hAnsi="仿宋_GB2312" w:cs="仿宋_GB2312"/>
          <w:color w:val="000000"/>
          <w:sz w:val="24"/>
          <w:lang w:eastAsia="zh-Hans"/>
        </w:rPr>
      </w:pPr>
      <w:r>
        <w:rPr>
          <w:rFonts w:ascii="仿宋_GB2312" w:eastAsia="仿宋_GB2312" w:hAnsi="仿宋_GB2312" w:cs="仿宋_GB2312" w:hint="eastAsia"/>
          <w:color w:val="000000"/>
          <w:sz w:val="24"/>
          <w:lang w:eastAsia="zh-Hans"/>
        </w:rPr>
        <w:t>（</w:t>
      </w:r>
      <w:r>
        <w:rPr>
          <w:rFonts w:ascii="仿宋_GB2312" w:eastAsia="仿宋_GB2312" w:hAnsi="仿宋_GB2312" w:cs="仿宋_GB2312" w:hint="eastAsia"/>
          <w:color w:val="000000"/>
          <w:sz w:val="24"/>
          <w:lang w:val="en-US"/>
        </w:rPr>
        <w:t>2</w:t>
      </w:r>
      <w:r>
        <w:rPr>
          <w:rFonts w:ascii="仿宋_GB2312" w:eastAsia="仿宋_GB2312" w:hAnsi="仿宋_GB2312" w:cs="仿宋_GB2312" w:hint="eastAsia"/>
          <w:color w:val="000000"/>
          <w:sz w:val="24"/>
          <w:lang w:eastAsia="zh-Hans"/>
        </w:rPr>
        <w:t>）熟悉社区健康教育程序和常用健康教育的方法</w:t>
      </w:r>
      <w:r>
        <w:rPr>
          <w:rFonts w:ascii="仿宋_GB2312" w:eastAsia="仿宋_GB2312" w:hAnsi="仿宋_GB2312" w:cs="仿宋_GB2312" w:hint="eastAsia"/>
          <w:color w:val="000000"/>
          <w:sz w:val="24"/>
          <w:lang w:val="en-US"/>
        </w:rPr>
        <w:t>。</w:t>
      </w:r>
      <w:r>
        <w:rPr>
          <w:rFonts w:ascii="仿宋_GB2312" w:eastAsia="仿宋_GB2312" w:hAnsi="仿宋_GB2312" w:cs="仿宋_GB2312" w:hint="eastAsia"/>
          <w:color w:val="000000"/>
          <w:sz w:val="24"/>
          <w:lang w:eastAsia="zh-Hans"/>
        </w:rPr>
        <w:t xml:space="preserve"> </w:t>
      </w:r>
      <w:r>
        <w:rPr>
          <w:rFonts w:ascii="仿宋_GB2312" w:eastAsia="仿宋_GB2312" w:hAnsi="仿宋_GB2312" w:cs="仿宋_GB2312" w:hint="eastAsia"/>
          <w:color w:val="000000"/>
          <w:sz w:val="24"/>
          <w:lang w:eastAsia="zh-Hans"/>
        </w:rPr>
        <w:t>熟悉社区人群慢性病的防治、随访监测和记录。</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w:t>
      </w:r>
      <w:r>
        <w:rPr>
          <w:rFonts w:ascii="仿宋_GB2312" w:eastAsia="仿宋_GB2312" w:hAnsi="仿宋_GB2312" w:cs="仿宋_GB2312" w:hint="eastAsia"/>
          <w:color w:val="000000"/>
          <w:sz w:val="24"/>
          <w:lang w:val="en-US"/>
        </w:rPr>
        <w:t>3</w:t>
      </w:r>
      <w:r>
        <w:rPr>
          <w:rFonts w:ascii="仿宋_GB2312" w:eastAsia="仿宋_GB2312" w:hAnsi="仿宋_GB2312" w:cs="仿宋_GB2312" w:hint="eastAsia"/>
          <w:color w:val="000000"/>
          <w:sz w:val="24"/>
        </w:rPr>
        <w:t>）了解社区健康档案的使用及管理方法。</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2</w:t>
      </w:r>
      <w:r w:rsidR="00307917">
        <w:rPr>
          <w:rFonts w:ascii="仿宋_GB2312" w:eastAsia="仿宋_GB2312" w:hAnsi="仿宋_GB2312" w:cs="仿宋_GB2312" w:hint="eastAsia"/>
          <w:b/>
          <w:color w:val="000000"/>
          <w:sz w:val="24"/>
          <w:szCs w:val="28"/>
          <w:lang w:val="en-US"/>
        </w:rPr>
        <w:t>.</w:t>
      </w:r>
      <w:r>
        <w:rPr>
          <w:rFonts w:ascii="仿宋_GB2312" w:eastAsia="仿宋_GB2312" w:hAnsi="仿宋_GB2312" w:cs="仿宋_GB2312" w:hint="eastAsia"/>
          <w:b/>
          <w:color w:val="000000"/>
          <w:sz w:val="24"/>
          <w:szCs w:val="28"/>
        </w:rPr>
        <w:t>技术应用</w:t>
      </w:r>
      <w:r>
        <w:rPr>
          <w:rFonts w:ascii="仿宋_GB2312" w:eastAsia="仿宋_GB2312" w:hAnsi="仿宋_GB2312" w:cs="仿宋_GB2312" w:hint="eastAsia"/>
          <w:b/>
          <w:color w:val="000000"/>
          <w:sz w:val="24"/>
          <w:szCs w:val="28"/>
          <w:lang w:val="en-US"/>
        </w:rPr>
        <w:t>目标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1</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能按操作规程，熟练地、独立完成常用社区护理技术操作、社区人群的健康管理和社区特殊人群的健康保健护理。</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2</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在带教老师的指导下</w:t>
      </w: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对社区重点人群进行定期健康体检工作。</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3</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在带教老师的指导下</w:t>
      </w:r>
      <w:r>
        <w:rPr>
          <w:rFonts w:ascii="仿宋_GB2312" w:eastAsia="仿宋_GB2312" w:hAnsi="仿宋_GB2312" w:cs="仿宋_GB2312" w:hint="eastAsia"/>
          <w:color w:val="000000"/>
          <w:sz w:val="24"/>
          <w:lang w:val="en-US" w:eastAsia="zh-Hans"/>
        </w:rPr>
        <w:t>能够</w:t>
      </w:r>
      <w:r>
        <w:rPr>
          <w:rFonts w:ascii="仿宋_GB2312" w:eastAsia="仿宋_GB2312" w:hAnsi="仿宋_GB2312" w:cs="仿宋_GB2312" w:hint="eastAsia"/>
          <w:color w:val="000000"/>
          <w:sz w:val="24"/>
        </w:rPr>
        <w:t>制定一项社区健康教育计划，包括确定健康教育计划的长、短期目标，实施时间、地点、方法和内容。</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lang w:val="en-US" w:eastAsia="en-US" w:bidi="ar-SA"/>
        </w:rPr>
        <w:t>4</w:t>
      </w:r>
      <w:r>
        <w:rPr>
          <w:rFonts w:ascii="仿宋_GB2312" w:eastAsia="仿宋_GB2312" w:hAnsi="仿宋_GB2312" w:cs="仿宋_GB2312" w:hint="eastAsia"/>
          <w:color w:val="000000"/>
          <w:sz w:val="24"/>
          <w:lang w:val="en-US" w:eastAsia="en-US" w:bidi="ar-SA"/>
        </w:rPr>
        <w:t>）</w:t>
      </w:r>
      <w:r>
        <w:rPr>
          <w:rFonts w:ascii="仿宋_GB2312" w:eastAsia="仿宋_GB2312" w:hAnsi="仿宋_GB2312" w:cs="仿宋_GB2312" w:hint="eastAsia"/>
          <w:color w:val="000000"/>
          <w:sz w:val="24"/>
        </w:rPr>
        <w:t>在带教老师的指导下完成对社区有相同健康问题的人群办班进行健康教育宣传活动。</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七、</w:t>
      </w:r>
      <w:r>
        <w:rPr>
          <w:rFonts w:ascii="仿宋_GB2312" w:eastAsia="仿宋_GB2312" w:hAnsi="仿宋_GB2312" w:cs="仿宋_GB2312" w:hint="eastAsia"/>
          <w:b/>
          <w:sz w:val="28"/>
          <w:szCs w:val="36"/>
        </w:rPr>
        <w:t>实习成果</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学生在</w:t>
      </w:r>
      <w:r>
        <w:rPr>
          <w:rFonts w:ascii="仿宋_GB2312" w:eastAsia="仿宋_GB2312" w:hAnsi="仿宋_GB2312" w:cs="仿宋_GB2312" w:hint="eastAsia"/>
          <w:color w:val="000000"/>
          <w:sz w:val="24"/>
          <w:lang w:val="en-US" w:eastAsia="zh-Hans"/>
        </w:rPr>
        <w:t>岗位</w:t>
      </w:r>
      <w:r>
        <w:rPr>
          <w:rFonts w:ascii="仿宋_GB2312" w:eastAsia="仿宋_GB2312" w:hAnsi="仿宋_GB2312" w:cs="仿宋_GB2312" w:hint="eastAsia"/>
          <w:color w:val="000000"/>
          <w:sz w:val="24"/>
        </w:rPr>
        <w:t>实习结束时应提交</w:t>
      </w:r>
      <w:r>
        <w:rPr>
          <w:rFonts w:ascii="仿宋_GB2312" w:eastAsia="仿宋_GB2312" w:hAnsi="仿宋_GB2312" w:cs="仿宋_GB2312" w:hint="eastAsia"/>
          <w:color w:val="000000"/>
          <w:sz w:val="24"/>
          <w:lang w:val="en-US" w:eastAsia="zh-Hans"/>
        </w:rPr>
        <w:t>岗位</w:t>
      </w:r>
      <w:r>
        <w:rPr>
          <w:rFonts w:ascii="仿宋_GB2312" w:eastAsia="仿宋_GB2312" w:hAnsi="仿宋_GB2312" w:cs="仿宋_GB2312" w:hint="eastAsia"/>
          <w:color w:val="000000"/>
          <w:sz w:val="24"/>
        </w:rPr>
        <w:t>实习行业证明材料，须提交以下成果</w:t>
      </w:r>
      <w:r>
        <w:rPr>
          <w:rFonts w:ascii="仿宋_GB2312" w:eastAsia="仿宋_GB2312" w:hAnsi="仿宋_GB2312" w:cs="仿宋_GB2312" w:hint="eastAsia"/>
          <w:color w:val="000000"/>
          <w:sz w:val="24"/>
        </w:rPr>
        <w:t>：</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szCs w:val="28"/>
          <w:lang w:val="en-US"/>
        </w:rPr>
        <w:t>（一）</w:t>
      </w:r>
      <w:r>
        <w:rPr>
          <w:rFonts w:ascii="仿宋_GB2312" w:eastAsia="仿宋_GB2312" w:hAnsi="仿宋_GB2312" w:cs="仿宋_GB2312" w:hint="eastAsia"/>
          <w:color w:val="000000"/>
          <w:sz w:val="24"/>
          <w:lang w:val="en-US" w:eastAsia="zh-Hans"/>
        </w:rPr>
        <w:t>岗位</w:t>
      </w:r>
      <w:r>
        <w:rPr>
          <w:rFonts w:ascii="仿宋_GB2312" w:eastAsia="仿宋_GB2312" w:hAnsi="仿宋_GB2312" w:cs="仿宋_GB2312" w:hint="eastAsia"/>
          <w:color w:val="000000"/>
          <w:sz w:val="24"/>
        </w:rPr>
        <w:t>实习总结报告一篇；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szCs w:val="28"/>
          <w:lang w:val="en-US"/>
        </w:rPr>
        <w:t>（二）</w:t>
      </w:r>
      <w:r>
        <w:rPr>
          <w:rFonts w:ascii="仿宋_GB2312" w:eastAsia="仿宋_GB2312" w:hAnsi="仿宋_GB2312" w:cs="仿宋_GB2312" w:hint="eastAsia"/>
          <w:color w:val="000000"/>
          <w:sz w:val="24"/>
        </w:rPr>
        <w:t>实习期间形成的毕业设计（论文）</w:t>
      </w:r>
      <w:r>
        <w:rPr>
          <w:rFonts w:ascii="仿宋_GB2312" w:eastAsia="仿宋_GB2312" w:hAnsi="仿宋_GB2312" w:cs="仿宋_GB2312" w:hint="eastAsia"/>
          <w:color w:val="000000"/>
          <w:sz w:val="24"/>
          <w:lang w:val="en-US"/>
        </w:rPr>
        <w:t>。</w:t>
      </w:r>
    </w:p>
    <w:p w:rsidR="005602BD" w:rsidRDefault="00F53172">
      <w:pPr>
        <w:keepNext/>
        <w:keepLines/>
        <w:spacing w:line="360" w:lineRule="auto"/>
        <w:ind w:firstLineChars="200" w:firstLine="561"/>
        <w:rPr>
          <w:rFonts w:ascii="仿宋_GB2312" w:eastAsia="仿宋_GB2312" w:hAnsi="仿宋_GB2312" w:cs="仿宋_GB2312"/>
          <w:b/>
          <w:sz w:val="28"/>
          <w:szCs w:val="36"/>
        </w:rPr>
      </w:pPr>
      <w:r>
        <w:rPr>
          <w:rFonts w:ascii="仿宋_GB2312" w:eastAsia="仿宋_GB2312" w:hAnsi="仿宋_GB2312" w:cs="仿宋_GB2312" w:hint="eastAsia"/>
          <w:b/>
          <w:sz w:val="28"/>
          <w:szCs w:val="36"/>
          <w:lang w:val="en-US"/>
        </w:rPr>
        <w:t>八、</w:t>
      </w:r>
      <w:r>
        <w:rPr>
          <w:rFonts w:ascii="仿宋_GB2312" w:eastAsia="仿宋_GB2312" w:hAnsi="仿宋_GB2312" w:cs="仿宋_GB2312" w:hint="eastAsia"/>
          <w:b/>
          <w:sz w:val="28"/>
          <w:szCs w:val="36"/>
        </w:rPr>
        <w:t>考核评价</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rPr>
        <w:t>（</w:t>
      </w:r>
      <w:r>
        <w:rPr>
          <w:rFonts w:ascii="仿宋_GB2312" w:eastAsia="仿宋_GB2312" w:hAnsi="仿宋_GB2312" w:cs="仿宋_GB2312" w:hint="eastAsia"/>
          <w:b/>
          <w:color w:val="000000"/>
          <w:sz w:val="24"/>
          <w:szCs w:val="28"/>
          <w:lang w:val="en-US"/>
        </w:rPr>
        <w:t>一</w:t>
      </w:r>
      <w:r>
        <w:rPr>
          <w:rFonts w:ascii="仿宋_GB2312" w:eastAsia="仿宋_GB2312" w:hAnsi="仿宋_GB2312" w:cs="仿宋_GB2312" w:hint="eastAsia"/>
          <w:b/>
          <w:color w:val="000000"/>
          <w:sz w:val="24"/>
          <w:szCs w:val="28"/>
        </w:rPr>
        <w:t>）</w:t>
      </w:r>
      <w:r>
        <w:rPr>
          <w:rFonts w:ascii="仿宋_GB2312" w:eastAsia="仿宋_GB2312" w:hAnsi="仿宋_GB2312" w:cs="仿宋_GB2312" w:hint="eastAsia"/>
          <w:b/>
          <w:color w:val="000000"/>
          <w:sz w:val="24"/>
          <w:szCs w:val="28"/>
        </w:rPr>
        <w:t>考核内容</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color w:val="000000"/>
          <w:sz w:val="24"/>
        </w:rPr>
        <w:t>理论考核内容为基本护理知识及各科常见病的病因、防治、护理诊断、护理措施等；技能考核内容为基本护理技术及专科护理技术，注重护理职业素养与知识、技能的融合。</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（二）</w:t>
      </w:r>
      <w:r>
        <w:rPr>
          <w:rFonts w:ascii="仿宋_GB2312" w:eastAsia="仿宋_GB2312" w:hAnsi="仿宋_GB2312" w:cs="仿宋_GB2312" w:hint="eastAsia"/>
          <w:b/>
          <w:color w:val="000000"/>
          <w:sz w:val="24"/>
          <w:szCs w:val="28"/>
        </w:rPr>
        <w:t>考核形式</w:t>
      </w:r>
    </w:p>
    <w:p w:rsidR="005602BD" w:rsidRDefault="00F53172">
      <w:pPr>
        <w:keepNext/>
        <w:keepLines/>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过程性与终结性考核相结合，对职业素养及技能进行综合评价。</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（三）</w:t>
      </w:r>
      <w:r>
        <w:rPr>
          <w:rFonts w:ascii="仿宋_GB2312" w:eastAsia="仿宋_GB2312" w:hAnsi="仿宋_GB2312" w:cs="仿宋_GB2312" w:hint="eastAsia"/>
          <w:b/>
          <w:color w:val="000000"/>
          <w:sz w:val="24"/>
          <w:szCs w:val="28"/>
        </w:rPr>
        <w:t>考核组织</w:t>
      </w:r>
    </w:p>
    <w:p w:rsidR="005602BD" w:rsidRDefault="00F53172">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按《广州华南商贸职业学院企业实践教学岗位实习学生手册》中的《广州华南商贸职业学院学生岗位实习评价》实施。</w:t>
      </w:r>
    </w:p>
    <w:p w:rsidR="005602BD" w:rsidRDefault="00F53172">
      <w:pPr>
        <w:spacing w:line="360" w:lineRule="auto"/>
        <w:ind w:firstLineChars="200" w:firstLine="480"/>
        <w:rPr>
          <w:rFonts w:ascii="仿宋_GB2312" w:eastAsia="仿宋_GB2312" w:hAnsi="仿宋_GB2312" w:cs="仿宋_GB2312"/>
          <w:b/>
          <w:color w:val="000000"/>
          <w:sz w:val="24"/>
          <w:szCs w:val="28"/>
        </w:rPr>
      </w:pPr>
      <w:r>
        <w:rPr>
          <w:rFonts w:ascii="仿宋_GB2312" w:eastAsia="仿宋_GB2312" w:hAnsi="仿宋_GB2312" w:cs="仿宋_GB2312" w:hint="eastAsia"/>
          <w:b/>
          <w:color w:val="000000"/>
          <w:sz w:val="24"/>
          <w:szCs w:val="28"/>
          <w:lang w:val="en-US"/>
        </w:rPr>
        <w:t>（四）</w:t>
      </w:r>
      <w:r>
        <w:rPr>
          <w:rFonts w:ascii="仿宋_GB2312" w:eastAsia="仿宋_GB2312" w:hAnsi="仿宋_GB2312" w:cs="仿宋_GB2312" w:hint="eastAsia"/>
          <w:b/>
          <w:color w:val="000000"/>
          <w:sz w:val="24"/>
          <w:szCs w:val="28"/>
        </w:rPr>
        <w:t>总结交流</w:t>
      </w:r>
    </w:p>
    <w:p w:rsidR="005602BD" w:rsidRDefault="00F53172">
      <w:pPr>
        <w:keepNext/>
        <w:keepLines/>
        <w:spacing w:line="360" w:lineRule="auto"/>
        <w:ind w:firstLineChars="200" w:firstLine="480"/>
        <w:rPr>
          <w:rFonts w:ascii="仿宋_GB2312" w:eastAsia="仿宋_GB2312" w:hAnsi="仿宋_GB2312" w:cs="仿宋_GB2312"/>
          <w:color w:val="000000"/>
          <w:sz w:val="24"/>
        </w:rPr>
        <w:sectPr w:rsidR="005602BD">
          <w:type w:val="continuous"/>
          <w:pgSz w:w="11911" w:h="16838"/>
          <w:pgMar w:top="1417" w:right="1134" w:bottom="1134" w:left="1701" w:header="0" w:footer="975" w:gutter="0"/>
          <w:cols w:space="0"/>
        </w:sectPr>
      </w:pPr>
      <w:r>
        <w:rPr>
          <w:rFonts w:ascii="仿宋_GB2312" w:eastAsia="仿宋_GB2312" w:hAnsi="仿宋_GB2312" w:cs="仿宋_GB2312" w:hint="eastAsia"/>
          <w:color w:val="000000"/>
          <w:sz w:val="24"/>
        </w:rPr>
        <w:t>实习结束，校院应联合召开总结会议，交流改进及发展方向，可通过学生、临床及学校教师体会总结，对实习情况进行反思（如行业的实习岗位、学生管理、人员配备等），并提出建设性意见以利不断发展。</w:t>
      </w:r>
    </w:p>
    <w:p w:rsidR="005602BD" w:rsidRDefault="005602BD">
      <w:pPr>
        <w:spacing w:line="360" w:lineRule="auto"/>
        <w:rPr>
          <w:rFonts w:ascii="仿宋_GB2312" w:eastAsia="仿宋_GB2312" w:hAnsi="仿宋_GB2312" w:cs="仿宋_GB2312"/>
          <w:color w:val="000000"/>
          <w:sz w:val="24"/>
        </w:rPr>
        <w:sectPr w:rsidR="005602BD">
          <w:headerReference w:type="default" r:id="rId9"/>
          <w:footerReference w:type="default" r:id="rId10"/>
          <w:type w:val="continuous"/>
          <w:pgSz w:w="11911" w:h="16838"/>
          <w:pgMar w:top="1417" w:right="1134" w:bottom="1134" w:left="1701" w:header="0" w:footer="975" w:gutter="0"/>
          <w:cols w:space="0"/>
        </w:sectPr>
      </w:pPr>
    </w:p>
    <w:p w:rsidR="005602BD" w:rsidRDefault="00F53172">
      <w:pPr>
        <w:rPr>
          <w:rFonts w:ascii="方正小标宋简体" w:eastAsia="方正小标宋简体"/>
          <w:b/>
          <w:bCs/>
          <w:sz w:val="36"/>
          <w:szCs w:val="36"/>
          <w:lang w:val="en-US"/>
        </w:rPr>
      </w:pPr>
      <w:r>
        <w:rPr>
          <w:rFonts w:ascii="方正小标宋简体" w:eastAsia="方正小标宋简体" w:hint="eastAsia"/>
          <w:b/>
          <w:bCs/>
          <w:sz w:val="36"/>
          <w:szCs w:val="36"/>
          <w:lang w:val="en-US"/>
        </w:rPr>
        <w:lastRenderedPageBreak/>
        <w:t>附件</w:t>
      </w:r>
    </w:p>
    <w:p w:rsidR="005602BD" w:rsidRPr="00307917" w:rsidRDefault="00F53172">
      <w:pPr>
        <w:jc w:val="center"/>
        <w:rPr>
          <w:rFonts w:asciiTheme="minorEastAsia" w:eastAsiaTheme="minorEastAsia" w:hAnsiTheme="minorEastAsia"/>
          <w:b/>
          <w:bCs/>
          <w:sz w:val="32"/>
          <w:szCs w:val="32"/>
          <w:lang w:val="en-US"/>
        </w:rPr>
      </w:pPr>
      <w:r w:rsidRPr="00307917">
        <w:rPr>
          <w:rFonts w:asciiTheme="minorEastAsia" w:eastAsiaTheme="minorEastAsia" w:hAnsiTheme="minorEastAsia" w:hint="eastAsia"/>
          <w:b/>
          <w:bCs/>
          <w:sz w:val="32"/>
          <w:szCs w:val="32"/>
          <w:lang w:val="en-US"/>
        </w:rPr>
        <w:t>附表</w:t>
      </w:r>
      <w:r w:rsidRPr="00307917">
        <w:rPr>
          <w:rFonts w:asciiTheme="minorEastAsia" w:eastAsiaTheme="minorEastAsia" w:hAnsiTheme="minorEastAsia" w:hint="eastAsia"/>
          <w:b/>
          <w:bCs/>
          <w:sz w:val="32"/>
          <w:szCs w:val="32"/>
          <w:lang w:val="en-US"/>
        </w:rPr>
        <w:t xml:space="preserve">1  </w:t>
      </w:r>
      <w:r w:rsidRPr="00307917">
        <w:rPr>
          <w:rFonts w:asciiTheme="minorEastAsia" w:eastAsiaTheme="minorEastAsia" w:hAnsiTheme="minorEastAsia" w:hint="eastAsia"/>
          <w:b/>
          <w:bCs/>
          <w:sz w:val="32"/>
          <w:szCs w:val="32"/>
          <w:lang w:val="en-US"/>
        </w:rPr>
        <w:t>实习科室与具体时间分配</w:t>
      </w:r>
    </w:p>
    <w:tbl>
      <w:tblPr>
        <w:tblStyle w:val="a9"/>
        <w:tblW w:w="4996" w:type="pct"/>
        <w:jc w:val="center"/>
        <w:tblLook w:val="04A0" w:firstRow="1" w:lastRow="0" w:firstColumn="1" w:lastColumn="0" w:noHBand="0" w:noVBand="1"/>
      </w:tblPr>
      <w:tblGrid>
        <w:gridCol w:w="1200"/>
        <w:gridCol w:w="1557"/>
        <w:gridCol w:w="3179"/>
        <w:gridCol w:w="767"/>
        <w:gridCol w:w="2675"/>
      </w:tblGrid>
      <w:tr w:rsidR="005602BD">
        <w:trPr>
          <w:trHeight w:val="452"/>
          <w:jc w:val="center"/>
        </w:trPr>
        <w:tc>
          <w:tcPr>
            <w:tcW w:w="639" w:type="pct"/>
            <w:shd w:val="clear" w:color="auto" w:fill="C4BC96" w:themeFill="background2" w:themeFillShade="BF"/>
          </w:tcPr>
          <w:p w:rsidR="005602BD" w:rsidRDefault="00F53172">
            <w:pPr>
              <w:spacing w:beforeLines="35" w:before="84" w:afterLines="35" w:after="84"/>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科室</w:t>
            </w:r>
          </w:p>
        </w:tc>
        <w:tc>
          <w:tcPr>
            <w:tcW w:w="830" w:type="pct"/>
            <w:shd w:val="clear" w:color="auto" w:fill="C4BC96" w:themeFill="background2" w:themeFillShade="BF"/>
          </w:tcPr>
          <w:p w:rsidR="005602BD" w:rsidRDefault="00F53172">
            <w:pPr>
              <w:spacing w:beforeLines="35" w:before="84" w:afterLines="35" w:after="84"/>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选定岗位</w:t>
            </w:r>
          </w:p>
        </w:tc>
        <w:tc>
          <w:tcPr>
            <w:tcW w:w="1694" w:type="pct"/>
            <w:shd w:val="clear" w:color="auto" w:fill="C4BC96" w:themeFill="background2" w:themeFillShade="BF"/>
          </w:tcPr>
          <w:p w:rsidR="005602BD" w:rsidRDefault="00F53172">
            <w:pPr>
              <w:spacing w:beforeLines="35" w:before="84" w:afterLines="35" w:after="84"/>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任选岗位</w:t>
            </w:r>
          </w:p>
        </w:tc>
        <w:tc>
          <w:tcPr>
            <w:tcW w:w="409" w:type="pct"/>
            <w:shd w:val="clear" w:color="auto" w:fill="C4BC96" w:themeFill="background2" w:themeFillShade="BF"/>
          </w:tcPr>
          <w:p w:rsidR="005602BD" w:rsidRDefault="00F53172">
            <w:pPr>
              <w:spacing w:beforeLines="35" w:before="84" w:afterLines="35" w:after="84"/>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时间</w:t>
            </w:r>
          </w:p>
        </w:tc>
        <w:tc>
          <w:tcPr>
            <w:tcW w:w="1426" w:type="pct"/>
            <w:shd w:val="clear" w:color="auto" w:fill="C4BC96" w:themeFill="background2" w:themeFillShade="BF"/>
          </w:tcPr>
          <w:p w:rsidR="005602BD" w:rsidRDefault="00F53172">
            <w:pPr>
              <w:spacing w:beforeLines="35" w:before="84" w:afterLines="35" w:after="84"/>
              <w:jc w:val="center"/>
              <w:rPr>
                <w:rFonts w:ascii="仿宋_GB2312" w:eastAsia="仿宋_GB2312" w:hAnsi="仿宋_GB2312" w:cs="仿宋_GB2312"/>
                <w:color w:val="000000"/>
                <w:sz w:val="24"/>
                <w:szCs w:val="24"/>
                <w:lang w:val="en-US" w:eastAsia="zh-Hans"/>
              </w:rPr>
            </w:pPr>
            <w:r>
              <w:rPr>
                <w:rFonts w:ascii="仿宋_GB2312" w:eastAsia="仿宋_GB2312" w:hAnsi="仿宋_GB2312" w:cs="仿宋_GB2312" w:hint="eastAsia"/>
                <w:color w:val="000000"/>
                <w:sz w:val="24"/>
                <w:szCs w:val="24"/>
                <w:lang w:val="en-US" w:eastAsia="zh-Hans"/>
              </w:rPr>
              <w:t>备注</w:t>
            </w:r>
          </w:p>
        </w:tc>
      </w:tr>
      <w:tr w:rsidR="005602BD">
        <w:trPr>
          <w:trHeight w:val="989"/>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内科</w:t>
            </w:r>
          </w:p>
        </w:tc>
        <w:tc>
          <w:tcPr>
            <w:tcW w:w="830" w:type="pct"/>
            <w:vAlign w:val="center"/>
          </w:tcPr>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心内科</w:t>
            </w:r>
          </w:p>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呼吸内科</w:t>
            </w:r>
          </w:p>
        </w:tc>
        <w:tc>
          <w:tcPr>
            <w:tcW w:w="1694" w:type="pct"/>
            <w:vAlign w:val="center"/>
          </w:tcPr>
          <w:p w:rsidR="005602BD" w:rsidRDefault="00F53172">
            <w:pPr>
              <w:spacing w:beforeLines="35" w:before="84" w:afterLines="35" w:after="84"/>
              <w:jc w:val="both"/>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消化内科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神经内科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肾内科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内分泌科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血液科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风湿免疫科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烧伤科</w:t>
            </w: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8</w:t>
            </w:r>
            <w:r>
              <w:rPr>
                <w:rFonts w:ascii="仿宋_GB2312" w:eastAsia="仿宋_GB2312" w:hAnsi="仿宋_GB2312" w:cs="仿宋_GB2312" w:hint="eastAsia"/>
                <w:color w:val="000000"/>
                <w:sz w:val="21"/>
                <w:szCs w:val="21"/>
              </w:rPr>
              <w:t>周</w:t>
            </w:r>
          </w:p>
        </w:tc>
        <w:tc>
          <w:tcPr>
            <w:tcW w:w="1426"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根据医院业务情况，安排两个科室进行实习。具体科室按照医院要求进行安排。</w:t>
            </w:r>
          </w:p>
        </w:tc>
      </w:tr>
      <w:tr w:rsidR="005602BD">
        <w:trPr>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外科</w:t>
            </w:r>
          </w:p>
        </w:tc>
        <w:tc>
          <w:tcPr>
            <w:tcW w:w="830" w:type="pct"/>
            <w:vAlign w:val="center"/>
          </w:tcPr>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普外科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骨科</w:t>
            </w:r>
          </w:p>
        </w:tc>
        <w:tc>
          <w:tcPr>
            <w:tcW w:w="1694" w:type="pct"/>
            <w:vAlign w:val="center"/>
          </w:tcPr>
          <w:p w:rsidR="005602BD" w:rsidRDefault="00F53172">
            <w:pPr>
              <w:spacing w:beforeLines="35" w:before="84" w:afterLines="35" w:after="84"/>
              <w:jc w:val="both"/>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泌尿科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头颈科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胸外科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烧伤科</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神经外科</w:t>
            </w: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8</w:t>
            </w:r>
            <w:r>
              <w:rPr>
                <w:rFonts w:ascii="仿宋_GB2312" w:eastAsia="仿宋_GB2312" w:hAnsi="仿宋_GB2312" w:cs="仿宋_GB2312" w:hint="eastAsia"/>
                <w:color w:val="000000"/>
                <w:sz w:val="21"/>
                <w:szCs w:val="21"/>
              </w:rPr>
              <w:t>周</w:t>
            </w:r>
          </w:p>
        </w:tc>
        <w:tc>
          <w:tcPr>
            <w:tcW w:w="1426"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根据医院业务情况，安排两个科室进行实习。具体科室按照医院要求进行安排。</w:t>
            </w: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妇产科</w:t>
            </w:r>
          </w:p>
        </w:tc>
        <w:tc>
          <w:tcPr>
            <w:tcW w:w="830" w:type="pct"/>
            <w:vAlign w:val="center"/>
          </w:tcPr>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母婴同室</w:t>
            </w:r>
          </w:p>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妇科病房</w:t>
            </w:r>
          </w:p>
        </w:tc>
        <w:tc>
          <w:tcPr>
            <w:tcW w:w="1694" w:type="pct"/>
            <w:vAlign w:val="center"/>
          </w:tcPr>
          <w:p w:rsidR="005602BD" w:rsidRDefault="00F53172">
            <w:pPr>
              <w:spacing w:beforeLines="35" w:before="84" w:afterLines="35" w:after="84"/>
              <w:jc w:val="both"/>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产房</w:t>
            </w:r>
            <w:r>
              <w:rPr>
                <w:rFonts w:ascii="仿宋_GB2312" w:eastAsia="仿宋_GB2312" w:hAnsi="仿宋_GB2312" w:cs="仿宋_GB2312" w:hint="eastAsia"/>
                <w:sz w:val="21"/>
                <w:szCs w:val="21"/>
              </w:rPr>
              <w:t>、</w:t>
            </w:r>
            <w:r>
              <w:rPr>
                <w:rFonts w:ascii="仿宋_GB2312" w:eastAsia="仿宋_GB2312" w:hAnsi="仿宋_GB2312" w:cs="仿宋_GB2312" w:hint="eastAsia"/>
                <w:color w:val="000000"/>
                <w:sz w:val="21"/>
                <w:szCs w:val="21"/>
              </w:rPr>
              <w:t>产科门诊</w:t>
            </w:r>
            <w:r>
              <w:rPr>
                <w:rFonts w:ascii="仿宋_GB2312" w:eastAsia="仿宋_GB2312" w:hAnsi="仿宋_GB2312" w:cs="仿宋_GB2312" w:hint="eastAsia"/>
                <w:sz w:val="21"/>
                <w:szCs w:val="21"/>
              </w:rPr>
              <w:t>、</w:t>
            </w:r>
          </w:p>
          <w:p w:rsidR="005602BD" w:rsidRDefault="00F53172">
            <w:pPr>
              <w:spacing w:beforeLines="35" w:before="84" w:afterLines="35" w:after="84"/>
              <w:jc w:val="both"/>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妇科门诊、计划生育</w:t>
            </w: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1426"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lang w:val="en-US" w:eastAsia="zh-Hans"/>
              </w:rPr>
            </w:pPr>
            <w:r>
              <w:rPr>
                <w:rFonts w:ascii="仿宋_GB2312" w:eastAsia="仿宋_GB2312" w:hAnsi="仿宋_GB2312" w:cs="仿宋_GB2312" w:hint="eastAsia"/>
                <w:color w:val="000000"/>
                <w:sz w:val="21"/>
                <w:szCs w:val="21"/>
                <w:lang w:val="en-US" w:eastAsia="zh-Hans"/>
              </w:rPr>
              <w:t>妇科</w:t>
            </w:r>
            <w:r>
              <w:rPr>
                <w:rFonts w:ascii="仿宋_GB2312" w:eastAsia="仿宋_GB2312" w:hAnsi="仿宋_GB2312" w:cs="仿宋_GB2312" w:hint="eastAsia"/>
                <w:color w:val="000000"/>
                <w:sz w:val="21"/>
                <w:szCs w:val="21"/>
                <w:lang w:eastAsia="zh-Hans"/>
              </w:rPr>
              <w:t>2</w:t>
            </w:r>
            <w:r>
              <w:rPr>
                <w:rFonts w:ascii="仿宋_GB2312" w:eastAsia="仿宋_GB2312" w:hAnsi="仿宋_GB2312" w:cs="仿宋_GB2312" w:hint="eastAsia"/>
                <w:color w:val="000000"/>
                <w:sz w:val="21"/>
                <w:szCs w:val="21"/>
                <w:lang w:val="en-US" w:eastAsia="zh-Hans"/>
              </w:rPr>
              <w:t>周</w:t>
            </w:r>
            <w:r>
              <w:rPr>
                <w:rFonts w:ascii="仿宋_GB2312" w:eastAsia="仿宋_GB2312" w:hAnsi="仿宋_GB2312" w:cs="仿宋_GB2312" w:hint="eastAsia"/>
                <w:color w:val="000000"/>
                <w:sz w:val="21"/>
                <w:szCs w:val="21"/>
                <w:lang w:eastAsia="zh-Hans"/>
              </w:rPr>
              <w:t>；</w:t>
            </w:r>
            <w:r>
              <w:rPr>
                <w:rFonts w:ascii="仿宋_GB2312" w:eastAsia="仿宋_GB2312" w:hAnsi="仿宋_GB2312" w:cs="仿宋_GB2312" w:hint="eastAsia"/>
                <w:color w:val="000000"/>
                <w:sz w:val="21"/>
                <w:szCs w:val="21"/>
                <w:lang w:val="en-US" w:eastAsia="zh-Hans"/>
              </w:rPr>
              <w:t>产科</w:t>
            </w:r>
            <w:r>
              <w:rPr>
                <w:rFonts w:ascii="仿宋_GB2312" w:eastAsia="仿宋_GB2312" w:hAnsi="仿宋_GB2312" w:cs="仿宋_GB2312" w:hint="eastAsia"/>
                <w:color w:val="000000"/>
                <w:sz w:val="21"/>
                <w:szCs w:val="21"/>
                <w:lang w:eastAsia="zh-Hans"/>
              </w:rPr>
              <w:t>2</w:t>
            </w:r>
            <w:r>
              <w:rPr>
                <w:rFonts w:ascii="仿宋_GB2312" w:eastAsia="仿宋_GB2312" w:hAnsi="仿宋_GB2312" w:cs="仿宋_GB2312" w:hint="eastAsia"/>
                <w:color w:val="000000"/>
                <w:sz w:val="21"/>
                <w:szCs w:val="21"/>
                <w:lang w:val="en-US" w:eastAsia="zh-Hans"/>
              </w:rPr>
              <w:t>周</w:t>
            </w: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儿科</w:t>
            </w:r>
          </w:p>
        </w:tc>
        <w:tc>
          <w:tcPr>
            <w:tcW w:w="830" w:type="pct"/>
            <w:vAlign w:val="center"/>
          </w:tcPr>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儿科病房</w:t>
            </w:r>
          </w:p>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新生儿病房</w:t>
            </w:r>
          </w:p>
        </w:tc>
        <w:tc>
          <w:tcPr>
            <w:tcW w:w="1694" w:type="pct"/>
            <w:vAlign w:val="center"/>
          </w:tcPr>
          <w:p w:rsidR="005602BD" w:rsidRDefault="005602BD">
            <w:pPr>
              <w:spacing w:beforeLines="35" w:before="84" w:afterLines="35" w:after="84"/>
              <w:jc w:val="both"/>
              <w:rPr>
                <w:rFonts w:ascii="仿宋_GB2312" w:eastAsia="仿宋_GB2312" w:hAnsi="仿宋_GB2312" w:cs="仿宋_GB2312"/>
                <w:color w:val="000000"/>
                <w:sz w:val="21"/>
                <w:szCs w:val="21"/>
              </w:rPr>
            </w:pP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急诊科</w:t>
            </w:r>
          </w:p>
        </w:tc>
        <w:tc>
          <w:tcPr>
            <w:tcW w:w="830"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lang w:val="en-US" w:eastAsia="zh-Hans"/>
              </w:rPr>
            </w:pPr>
            <w:r>
              <w:rPr>
                <w:rFonts w:ascii="仿宋_GB2312" w:eastAsia="仿宋_GB2312" w:hAnsi="仿宋_GB2312" w:cs="仿宋_GB2312" w:hint="eastAsia"/>
                <w:color w:val="000000"/>
                <w:sz w:val="21"/>
                <w:szCs w:val="21"/>
                <w:lang w:val="en-US" w:eastAsia="zh-Hans"/>
              </w:rPr>
              <w:t>预检分诊</w:t>
            </w:r>
          </w:p>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抢救室</w:t>
            </w:r>
          </w:p>
          <w:p w:rsidR="005602BD" w:rsidRDefault="00F53172">
            <w:pPr>
              <w:spacing w:beforeLines="35" w:before="84" w:afterLines="35" w:after="84"/>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观察室</w:t>
            </w:r>
          </w:p>
        </w:tc>
        <w:tc>
          <w:tcPr>
            <w:tcW w:w="1694" w:type="pct"/>
            <w:vAlign w:val="center"/>
          </w:tcPr>
          <w:p w:rsidR="005602BD" w:rsidRDefault="005602BD">
            <w:pPr>
              <w:spacing w:beforeLines="35" w:before="84" w:afterLines="35" w:after="84"/>
              <w:jc w:val="both"/>
              <w:rPr>
                <w:rFonts w:ascii="仿宋_GB2312" w:eastAsia="仿宋_GB2312" w:hAnsi="仿宋_GB2312" w:cs="仿宋_GB2312"/>
                <w:color w:val="000000"/>
                <w:sz w:val="21"/>
                <w:szCs w:val="21"/>
              </w:rPr>
            </w:pP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手术室</w:t>
            </w:r>
          </w:p>
        </w:tc>
        <w:tc>
          <w:tcPr>
            <w:tcW w:w="830"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普外手术</w:t>
            </w:r>
          </w:p>
        </w:tc>
        <w:tc>
          <w:tcPr>
            <w:tcW w:w="1694" w:type="pct"/>
            <w:vAlign w:val="center"/>
          </w:tcPr>
          <w:p w:rsidR="005602BD" w:rsidRDefault="00F53172">
            <w:pPr>
              <w:spacing w:beforeLines="35" w:before="84" w:afterLines="35" w:after="84"/>
              <w:jc w:val="both"/>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其他</w:t>
            </w: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rPr>
              <w:t>ICU</w:t>
            </w:r>
          </w:p>
        </w:tc>
        <w:tc>
          <w:tcPr>
            <w:tcW w:w="830"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1694"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lang w:eastAsia="zh-Hans"/>
              </w:rPr>
            </w:pPr>
            <w:r>
              <w:rPr>
                <w:rFonts w:ascii="仿宋_GB2312" w:eastAsia="仿宋_GB2312" w:hAnsi="仿宋_GB2312" w:cs="仿宋_GB2312" w:hint="eastAsia"/>
                <w:color w:val="000000"/>
                <w:sz w:val="21"/>
                <w:szCs w:val="21"/>
                <w:lang w:val="en-US" w:eastAsia="zh-Hans"/>
              </w:rPr>
              <w:t>社区</w:t>
            </w:r>
          </w:p>
        </w:tc>
        <w:tc>
          <w:tcPr>
            <w:tcW w:w="830"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1694"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r w:rsidR="005602BD">
        <w:trPr>
          <w:trHeight w:val="986"/>
          <w:jc w:val="center"/>
        </w:trPr>
        <w:tc>
          <w:tcPr>
            <w:tcW w:w="63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lang w:eastAsia="zh-Hans"/>
              </w:rPr>
            </w:pPr>
            <w:r>
              <w:rPr>
                <w:rFonts w:ascii="仿宋_GB2312" w:eastAsia="仿宋_GB2312" w:hAnsi="仿宋_GB2312" w:cs="仿宋_GB2312" w:hint="eastAsia"/>
                <w:color w:val="000000"/>
                <w:sz w:val="21"/>
                <w:szCs w:val="21"/>
                <w:lang w:val="en-US" w:eastAsia="zh-Hans"/>
              </w:rPr>
              <w:t>机动周</w:t>
            </w:r>
          </w:p>
        </w:tc>
        <w:tc>
          <w:tcPr>
            <w:tcW w:w="830"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1694"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周</w:t>
            </w:r>
          </w:p>
        </w:tc>
        <w:tc>
          <w:tcPr>
            <w:tcW w:w="1426"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eastAsia="zh-Hans"/>
              </w:rPr>
              <w:t>实习单位可根据情况适当安排</w:t>
            </w:r>
          </w:p>
        </w:tc>
      </w:tr>
      <w:tr w:rsidR="005602BD">
        <w:trPr>
          <w:trHeight w:val="986"/>
          <w:jc w:val="center"/>
        </w:trPr>
        <w:tc>
          <w:tcPr>
            <w:tcW w:w="3164" w:type="pct"/>
            <w:gridSpan w:val="3"/>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总计</w:t>
            </w:r>
          </w:p>
        </w:tc>
        <w:tc>
          <w:tcPr>
            <w:tcW w:w="409" w:type="pct"/>
            <w:vAlign w:val="center"/>
          </w:tcPr>
          <w:p w:rsidR="005602BD" w:rsidRDefault="00F53172">
            <w:pPr>
              <w:spacing w:beforeLines="35" w:before="84" w:afterLines="35" w:after="84"/>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40</w:t>
            </w:r>
            <w:r>
              <w:rPr>
                <w:rFonts w:ascii="仿宋_GB2312" w:eastAsia="仿宋_GB2312" w:hAnsi="仿宋_GB2312" w:cs="仿宋_GB2312" w:hint="eastAsia"/>
                <w:color w:val="000000"/>
                <w:sz w:val="21"/>
                <w:szCs w:val="21"/>
              </w:rPr>
              <w:t>周</w:t>
            </w:r>
          </w:p>
        </w:tc>
        <w:tc>
          <w:tcPr>
            <w:tcW w:w="1426" w:type="pct"/>
            <w:vAlign w:val="center"/>
          </w:tcPr>
          <w:p w:rsidR="005602BD" w:rsidRDefault="005602BD">
            <w:pPr>
              <w:spacing w:beforeLines="35" w:before="84" w:afterLines="35" w:after="84"/>
              <w:jc w:val="center"/>
              <w:rPr>
                <w:rFonts w:ascii="仿宋_GB2312" w:eastAsia="仿宋_GB2312" w:hAnsi="仿宋_GB2312" w:cs="仿宋_GB2312"/>
                <w:color w:val="000000"/>
                <w:sz w:val="21"/>
                <w:szCs w:val="21"/>
              </w:rPr>
            </w:pPr>
          </w:p>
        </w:tc>
      </w:tr>
    </w:tbl>
    <w:p w:rsidR="005602BD" w:rsidRDefault="005602BD">
      <w:pPr>
        <w:spacing w:line="540" w:lineRule="exact"/>
        <w:ind w:firstLine="618"/>
        <w:jc w:val="center"/>
        <w:rPr>
          <w:rFonts w:ascii="仿宋" w:eastAsia="仿宋" w:hAnsi="仿宋"/>
          <w:b/>
          <w:color w:val="000000"/>
          <w:sz w:val="24"/>
        </w:rPr>
      </w:pPr>
    </w:p>
    <w:p w:rsidR="005602BD" w:rsidRDefault="005602BD">
      <w:pPr>
        <w:spacing w:line="540" w:lineRule="exact"/>
        <w:ind w:firstLine="618"/>
        <w:jc w:val="center"/>
        <w:rPr>
          <w:rFonts w:ascii="仿宋" w:eastAsia="仿宋" w:hAnsi="仿宋"/>
          <w:b/>
          <w:color w:val="000000"/>
          <w:sz w:val="24"/>
        </w:rPr>
      </w:pPr>
    </w:p>
    <w:p w:rsidR="005602BD" w:rsidRDefault="005602BD">
      <w:pPr>
        <w:spacing w:line="540" w:lineRule="exact"/>
        <w:ind w:firstLine="618"/>
        <w:jc w:val="center"/>
        <w:rPr>
          <w:rFonts w:ascii="仿宋" w:eastAsia="仿宋" w:hAnsi="仿宋"/>
          <w:b/>
          <w:color w:val="000000"/>
          <w:sz w:val="24"/>
        </w:rPr>
      </w:pPr>
    </w:p>
    <w:tbl>
      <w:tblPr>
        <w:tblpPr w:leftFromText="180" w:rightFromText="180" w:vertAnchor="text" w:horzAnchor="page" w:tblpXSpec="center" w:tblpY="745"/>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51"/>
        <w:gridCol w:w="865"/>
        <w:gridCol w:w="577"/>
        <w:gridCol w:w="2204"/>
        <w:gridCol w:w="4558"/>
      </w:tblGrid>
      <w:tr w:rsidR="005602BD" w:rsidTr="00307917">
        <w:trPr>
          <w:trHeight w:val="620"/>
          <w:jc w:val="center"/>
        </w:trPr>
        <w:tc>
          <w:tcPr>
            <w:tcW w:w="55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5602BD" w:rsidRDefault="00F53172">
            <w:pPr>
              <w:adjustRightInd w:val="0"/>
              <w:snapToGrid w:val="0"/>
              <w:spacing w:line="240" w:lineRule="exact"/>
              <w:ind w:left="14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lastRenderedPageBreak/>
              <w:t>序号</w:t>
            </w:r>
          </w:p>
        </w:tc>
        <w:tc>
          <w:tcPr>
            <w:tcW w:w="865"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5602BD" w:rsidRDefault="00F53172">
            <w:pPr>
              <w:adjustRightInd w:val="0"/>
              <w:snapToGrid w:val="0"/>
              <w:spacing w:line="240" w:lineRule="exact"/>
              <w:ind w:firstLineChars="100" w:firstLine="240"/>
              <w:jc w:val="both"/>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实习</w:t>
            </w:r>
          </w:p>
          <w:p w:rsidR="005602BD" w:rsidRDefault="00F53172">
            <w:pPr>
              <w:adjustRightInd w:val="0"/>
              <w:snapToGrid w:val="0"/>
              <w:spacing w:line="240" w:lineRule="exact"/>
              <w:ind w:firstLineChars="100" w:firstLine="240"/>
              <w:jc w:val="both"/>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项目</w:t>
            </w:r>
          </w:p>
        </w:tc>
        <w:tc>
          <w:tcPr>
            <w:tcW w:w="577"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5602BD" w:rsidRDefault="00F53172">
            <w:pPr>
              <w:adjustRightInd w:val="0"/>
              <w:snapToGrid w:val="0"/>
              <w:spacing w:line="24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时间</w:t>
            </w:r>
          </w:p>
        </w:tc>
        <w:tc>
          <w:tcPr>
            <w:tcW w:w="2204"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5602BD" w:rsidRDefault="00F53172">
            <w:pPr>
              <w:adjustRightInd w:val="0"/>
              <w:snapToGrid w:val="0"/>
              <w:spacing w:line="24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工作任务</w:t>
            </w:r>
          </w:p>
        </w:tc>
        <w:tc>
          <w:tcPr>
            <w:tcW w:w="4558"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5602BD" w:rsidRDefault="00F53172">
            <w:pPr>
              <w:adjustRightInd w:val="0"/>
              <w:snapToGrid w:val="0"/>
              <w:spacing w:line="24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职业技能与素养</w:t>
            </w:r>
          </w:p>
        </w:tc>
      </w:tr>
      <w:tr w:rsidR="005602BD" w:rsidTr="00307917">
        <w:trPr>
          <w:trHeight w:val="1638"/>
          <w:jc w:val="center"/>
        </w:trPr>
        <w:tc>
          <w:tcPr>
            <w:tcW w:w="551"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140"/>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p>
        </w:tc>
        <w:tc>
          <w:tcPr>
            <w:tcW w:w="865"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内科护</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理岗位</w:t>
            </w:r>
          </w:p>
        </w:tc>
        <w:tc>
          <w:tcPr>
            <w:tcW w:w="577"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8</w:t>
            </w:r>
            <w:r>
              <w:rPr>
                <w:rFonts w:ascii="仿宋_GB2312" w:eastAsia="仿宋_GB2312" w:hAnsi="仿宋_GB2312" w:cs="仿宋_GB2312" w:hint="eastAsia"/>
                <w:color w:val="000000"/>
                <w:sz w:val="21"/>
                <w:szCs w:val="21"/>
              </w:rPr>
              <w:t>周</w:t>
            </w:r>
          </w:p>
        </w:tc>
        <w:tc>
          <w:tcPr>
            <w:tcW w:w="2204"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rPr>
              <w:t>1.</w:t>
            </w:r>
            <w:r>
              <w:rPr>
                <w:rFonts w:ascii="仿宋_GB2312" w:eastAsia="仿宋_GB2312" w:hAnsi="仿宋_GB2312" w:cs="仿宋_GB2312" w:hint="eastAsia"/>
                <w:color w:val="000000"/>
                <w:sz w:val="21"/>
                <w:szCs w:val="21"/>
              </w:rPr>
              <w:t>内科患者护理常规</w:t>
            </w:r>
          </w:p>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rPr>
              <w:t>2.</w:t>
            </w:r>
            <w:r>
              <w:rPr>
                <w:rFonts w:ascii="仿宋_GB2312" w:eastAsia="仿宋_GB2312" w:hAnsi="仿宋_GB2312" w:cs="仿宋_GB2312" w:hint="eastAsia"/>
                <w:color w:val="000000"/>
                <w:sz w:val="21"/>
                <w:szCs w:val="21"/>
              </w:rPr>
              <w:t>内科各系统疾病的观察及护理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rPr>
              <w:t>3.</w:t>
            </w:r>
            <w:r>
              <w:rPr>
                <w:rFonts w:ascii="仿宋_GB2312" w:eastAsia="仿宋_GB2312" w:hAnsi="仿宋_GB2312" w:cs="仿宋_GB2312" w:hint="eastAsia"/>
                <w:color w:val="000000"/>
                <w:sz w:val="21"/>
                <w:szCs w:val="21"/>
              </w:rPr>
              <w:t>内科各系统常用检查</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lang w:val="en-US"/>
              </w:rPr>
              <w:t>4.</w:t>
            </w:r>
            <w:r>
              <w:rPr>
                <w:rFonts w:ascii="仿宋_GB2312" w:eastAsia="仿宋_GB2312" w:hAnsi="仿宋_GB2312" w:cs="仿宋_GB2312" w:hint="eastAsia"/>
                <w:color w:val="000000"/>
                <w:sz w:val="21"/>
                <w:szCs w:val="21"/>
              </w:rPr>
              <w:t>常见的护理技能</w:t>
            </w:r>
          </w:p>
        </w:tc>
        <w:tc>
          <w:tcPr>
            <w:tcW w:w="4558"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在情境中分析内科患者护理特点</w:t>
            </w:r>
          </w:p>
          <w:p w:rsidR="005602BD" w:rsidRDefault="00F53172">
            <w:pPr>
              <w:adjustRightInd w:val="0"/>
              <w:snapToGrid w:val="0"/>
              <w:spacing w:line="240" w:lineRule="exact"/>
              <w:ind w:left="233" w:hangingChars="111" w:hanging="233"/>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对内科常见病、多发病及重症患者实施护理，关注药物的作用与副作用，及时指导</w:t>
            </w:r>
          </w:p>
          <w:p w:rsidR="005602BD" w:rsidRDefault="00F53172">
            <w:pPr>
              <w:adjustRightInd w:val="0"/>
              <w:snapToGrid w:val="0"/>
              <w:spacing w:line="240" w:lineRule="exact"/>
              <w:ind w:left="210" w:hangingChars="100" w:hanging="21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准确地准备及实施患者各项内科检查前后护理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在情境中熟练实施各项基本护理技能操作</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5</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具敏锐观察力和关爱、安全、循证和反思意识</w:t>
            </w:r>
          </w:p>
        </w:tc>
      </w:tr>
      <w:tr w:rsidR="005602BD" w:rsidTr="00307917">
        <w:trPr>
          <w:trHeight w:val="1535"/>
          <w:jc w:val="center"/>
        </w:trPr>
        <w:tc>
          <w:tcPr>
            <w:tcW w:w="551"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140"/>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p>
        </w:tc>
        <w:tc>
          <w:tcPr>
            <w:tcW w:w="865"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外科护理岗位</w:t>
            </w:r>
          </w:p>
        </w:tc>
        <w:tc>
          <w:tcPr>
            <w:tcW w:w="577"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8</w:t>
            </w:r>
            <w:r>
              <w:rPr>
                <w:rFonts w:ascii="仿宋_GB2312" w:eastAsia="仿宋_GB2312" w:hAnsi="仿宋_GB2312" w:cs="仿宋_GB2312" w:hint="eastAsia"/>
                <w:color w:val="000000"/>
                <w:sz w:val="21"/>
                <w:szCs w:val="21"/>
              </w:rPr>
              <w:t>周</w:t>
            </w:r>
          </w:p>
        </w:tc>
        <w:tc>
          <w:tcPr>
            <w:tcW w:w="2204"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外科患者护理常规</w:t>
            </w:r>
          </w:p>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．外科各系统疾病观察及护理</w:t>
            </w:r>
          </w:p>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．外科疾病手术前后护理</w:t>
            </w:r>
          </w:p>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．常见外科及专科护理技能</w:t>
            </w:r>
          </w:p>
        </w:tc>
        <w:tc>
          <w:tcPr>
            <w:tcW w:w="4558"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rPr>
              <w:t>在护理情境中分析外科患者护理特点</w:t>
            </w:r>
          </w:p>
          <w:p w:rsidR="005602BD" w:rsidRDefault="00F53172">
            <w:pPr>
              <w:adjustRightInd w:val="0"/>
              <w:snapToGrid w:val="0"/>
              <w:spacing w:line="240" w:lineRule="exact"/>
              <w:ind w:left="231" w:hangingChars="110" w:hanging="231"/>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对外科常见病患者实施护理，关注药物作用与副作用并及时指导，针对性实施术前术后护理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在情境中实施各项基本及专科护理技术操作</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体现敏捷、关爱、安全意识</w:t>
            </w:r>
          </w:p>
        </w:tc>
      </w:tr>
      <w:tr w:rsidR="005602BD" w:rsidTr="00307917">
        <w:trPr>
          <w:trHeight w:val="1711"/>
          <w:jc w:val="center"/>
        </w:trPr>
        <w:tc>
          <w:tcPr>
            <w:tcW w:w="551"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140"/>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p>
        </w:tc>
        <w:tc>
          <w:tcPr>
            <w:tcW w:w="865"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妇产科</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护理岗</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位</w:t>
            </w:r>
          </w:p>
        </w:tc>
        <w:tc>
          <w:tcPr>
            <w:tcW w:w="577"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2204"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rPr>
              <w:t>．高危妊娠与母婴同室护理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产房护理常规</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产科门诊护理工作</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妇科病区护理常规</w:t>
            </w:r>
          </w:p>
        </w:tc>
        <w:tc>
          <w:tcPr>
            <w:tcW w:w="4558"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eastAsia="zh-Hans"/>
              </w:rPr>
              <w:t>.</w:t>
            </w:r>
            <w:r>
              <w:rPr>
                <w:rFonts w:ascii="仿宋_GB2312" w:eastAsia="仿宋_GB2312" w:hAnsi="仿宋_GB2312" w:cs="仿宋_GB2312" w:hint="eastAsia"/>
                <w:color w:val="000000"/>
                <w:sz w:val="21"/>
                <w:szCs w:val="21"/>
              </w:rPr>
              <w:t>能分析高危孕妇及母婴护理要点</w:t>
            </w:r>
          </w:p>
          <w:p w:rsidR="005602BD" w:rsidRDefault="00F53172">
            <w:pPr>
              <w:adjustRightInd w:val="0"/>
              <w:snapToGrid w:val="0"/>
              <w:spacing w:line="240" w:lineRule="exact"/>
              <w:ind w:left="210" w:hangingChars="100" w:hanging="21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eastAsia="zh-Hans"/>
              </w:rPr>
              <w:t>.</w:t>
            </w:r>
            <w:r>
              <w:rPr>
                <w:rFonts w:ascii="仿宋_GB2312" w:eastAsia="仿宋_GB2312" w:hAnsi="仿宋_GB2312" w:cs="仿宋_GB2312" w:hint="eastAsia"/>
                <w:color w:val="000000"/>
                <w:sz w:val="21"/>
                <w:szCs w:val="21"/>
              </w:rPr>
              <w:t>能熟悉产房工作要点及产妇三个产程护理要点</w:t>
            </w:r>
          </w:p>
          <w:p w:rsidR="005602BD" w:rsidRDefault="00F53172">
            <w:pPr>
              <w:adjustRightInd w:val="0"/>
              <w:snapToGrid w:val="0"/>
              <w:spacing w:line="240" w:lineRule="exact"/>
              <w:ind w:left="218" w:hangingChars="104" w:hanging="218"/>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eastAsia="zh-Hans"/>
              </w:rPr>
              <w:t>.</w:t>
            </w:r>
            <w:r>
              <w:rPr>
                <w:rFonts w:ascii="仿宋_GB2312" w:eastAsia="仿宋_GB2312" w:hAnsi="仿宋_GB2312" w:cs="仿宋_GB2312" w:hint="eastAsia"/>
                <w:color w:val="000000"/>
                <w:sz w:val="21"/>
                <w:szCs w:val="21"/>
              </w:rPr>
              <w:t>能熟悉产科门诊护理技能，观察孕妇变化并实</w:t>
            </w:r>
            <w:r>
              <w:rPr>
                <w:rFonts w:ascii="仿宋_GB2312" w:eastAsia="仿宋_GB2312" w:hAnsi="仿宋_GB2312" w:cs="仿宋_GB2312" w:hint="eastAsia"/>
                <w:color w:val="000000"/>
                <w:sz w:val="21"/>
                <w:szCs w:val="21"/>
                <w:lang w:val="en-US" w:eastAsia="zh-Hans"/>
              </w:rPr>
              <w:t>施</w:t>
            </w:r>
            <w:r>
              <w:rPr>
                <w:rFonts w:ascii="仿宋_GB2312" w:eastAsia="仿宋_GB2312" w:hAnsi="仿宋_GB2312" w:cs="仿宋_GB2312" w:hint="eastAsia"/>
                <w:color w:val="000000"/>
                <w:sz w:val="21"/>
                <w:szCs w:val="21"/>
              </w:rPr>
              <w:t>健康保健</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lang w:val="en-US" w:eastAsia="zh-Hans"/>
              </w:rPr>
              <w:t>.</w:t>
            </w:r>
            <w:r>
              <w:rPr>
                <w:rFonts w:ascii="仿宋_GB2312" w:eastAsia="仿宋_GB2312" w:hAnsi="仿宋_GB2312" w:cs="仿宋_GB2312" w:hint="eastAsia"/>
                <w:color w:val="000000"/>
                <w:sz w:val="21"/>
                <w:szCs w:val="21"/>
              </w:rPr>
              <w:t>分析各类妇科疾病，实施整体护理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5</w:t>
            </w:r>
            <w:r>
              <w:rPr>
                <w:rFonts w:ascii="仿宋_GB2312" w:eastAsia="仿宋_GB2312" w:hAnsi="仿宋_GB2312" w:cs="仿宋_GB2312" w:hint="eastAsia"/>
                <w:color w:val="000000"/>
                <w:sz w:val="21"/>
                <w:szCs w:val="21"/>
                <w:lang w:val="en-US" w:eastAsia="zh-Hans"/>
              </w:rPr>
              <w:t>.</w:t>
            </w:r>
            <w:r>
              <w:rPr>
                <w:rFonts w:ascii="仿宋_GB2312" w:eastAsia="仿宋_GB2312" w:hAnsi="仿宋_GB2312" w:cs="仿宋_GB2312" w:hint="eastAsia"/>
                <w:color w:val="000000"/>
                <w:sz w:val="21"/>
                <w:szCs w:val="21"/>
              </w:rPr>
              <w:t>具有爱伤观念、保护患者隐私意识</w:t>
            </w:r>
          </w:p>
        </w:tc>
      </w:tr>
      <w:tr w:rsidR="005602BD" w:rsidTr="00307917">
        <w:trPr>
          <w:trHeight w:val="1910"/>
          <w:jc w:val="center"/>
        </w:trPr>
        <w:tc>
          <w:tcPr>
            <w:tcW w:w="551"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p>
        </w:tc>
        <w:tc>
          <w:tcPr>
            <w:tcW w:w="865" w:type="dxa"/>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儿科护</w:t>
            </w:r>
          </w:p>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理岗位</w:t>
            </w:r>
          </w:p>
        </w:tc>
        <w:tc>
          <w:tcPr>
            <w:tcW w:w="577"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2204" w:type="dxa"/>
            <w:vAlign w:val="center"/>
          </w:tcPr>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儿科患儿护理常规</w:t>
            </w:r>
          </w:p>
          <w:p w:rsidR="005602BD" w:rsidRDefault="00F53172">
            <w:pPr>
              <w:adjustRightInd w:val="0"/>
              <w:snapToGrid w:val="0"/>
              <w:spacing w:line="240" w:lineRule="exact"/>
              <w:ind w:left="218" w:hangingChars="104" w:hanging="218"/>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．患儿常见病防治及出院指导</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患儿营养护理</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常见儿科护理技能</w:t>
            </w:r>
          </w:p>
        </w:tc>
        <w:tc>
          <w:tcPr>
            <w:tcW w:w="4558" w:type="dxa"/>
            <w:vAlign w:val="center"/>
          </w:tcPr>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能分析儿科病房管理特点及护理常规</w:t>
            </w:r>
          </w:p>
          <w:p w:rsidR="005602BD" w:rsidRDefault="00F53172">
            <w:pPr>
              <w:adjustRightInd w:val="0"/>
              <w:snapToGrid w:val="0"/>
              <w:spacing w:line="240" w:lineRule="exact"/>
              <w:ind w:left="218" w:hangingChars="104" w:hanging="218"/>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分析患儿常见疾病及症状，实施观察护理、用药及指导</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合理喂养及指导家属辅食添加</w:t>
            </w:r>
          </w:p>
          <w:p w:rsidR="005602BD" w:rsidRDefault="00F53172">
            <w:pPr>
              <w:adjustRightInd w:val="0"/>
              <w:snapToGrid w:val="0"/>
              <w:spacing w:line="240" w:lineRule="exact"/>
              <w:ind w:left="218" w:hangingChars="104" w:hanging="218"/>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在情境中操作各项儿科基本护理技术如喂药、沐浴、暖箱、蓝光箱应用等</w:t>
            </w:r>
          </w:p>
          <w:p w:rsidR="005602BD" w:rsidRDefault="00F53172">
            <w:pPr>
              <w:adjustRightInd w:val="0"/>
              <w:snapToGrid w:val="0"/>
              <w:spacing w:line="240" w:lineRule="exact"/>
              <w:ind w:leftChars="18" w:left="250" w:hangingChars="100" w:hanging="210"/>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5.</w:t>
            </w:r>
            <w:r>
              <w:rPr>
                <w:rFonts w:ascii="仿宋_GB2312" w:eastAsia="仿宋_GB2312" w:hAnsi="仿宋_GB2312" w:cs="仿宋_GB2312" w:hint="eastAsia"/>
                <w:color w:val="000000"/>
                <w:sz w:val="21"/>
                <w:szCs w:val="21"/>
              </w:rPr>
              <w:t>具敏锐观察力、灵活、关爱、慎独及安全意识</w:t>
            </w:r>
          </w:p>
        </w:tc>
      </w:tr>
      <w:tr w:rsidR="005602BD" w:rsidTr="00307917">
        <w:trPr>
          <w:trHeight w:val="1413"/>
          <w:jc w:val="center"/>
        </w:trPr>
        <w:tc>
          <w:tcPr>
            <w:tcW w:w="551"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5</w:t>
            </w:r>
          </w:p>
        </w:tc>
        <w:tc>
          <w:tcPr>
            <w:tcW w:w="865" w:type="dxa"/>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急救护</w:t>
            </w:r>
          </w:p>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理岗位</w:t>
            </w:r>
          </w:p>
        </w:tc>
        <w:tc>
          <w:tcPr>
            <w:tcW w:w="577"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2204" w:type="dxa"/>
            <w:vAlign w:val="center"/>
          </w:tcPr>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rPr>
              <w:t>．急诊抢救室护理常规</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．急诊观察室护理常规</w:t>
            </w:r>
          </w:p>
        </w:tc>
        <w:tc>
          <w:tcPr>
            <w:tcW w:w="4558" w:type="dxa"/>
            <w:vAlign w:val="center"/>
          </w:tcPr>
          <w:p w:rsidR="005602BD" w:rsidRDefault="00F53172">
            <w:pPr>
              <w:adjustRightInd w:val="0"/>
              <w:snapToGrid w:val="0"/>
              <w:spacing w:line="240" w:lineRule="exact"/>
              <w:ind w:left="233" w:hangingChars="111" w:hanging="233"/>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分析急诊分诊区与抢救室护理工作制度，在情境中对常见急症实施抢救护理</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明确急诊留观室护理制度，做好计划护理</w:t>
            </w:r>
          </w:p>
          <w:p w:rsidR="005602BD" w:rsidRDefault="00F53172">
            <w:pPr>
              <w:adjustRightInd w:val="0"/>
              <w:snapToGrid w:val="0"/>
              <w:spacing w:line="240" w:lineRule="exact"/>
              <w:ind w:left="233" w:hangingChars="111" w:hanging="233"/>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具机智、勇敢、灵活、主动、安全、应变及团队合作精神</w:t>
            </w:r>
          </w:p>
        </w:tc>
      </w:tr>
      <w:tr w:rsidR="005602BD" w:rsidTr="00307917">
        <w:trPr>
          <w:trHeight w:val="1405"/>
          <w:jc w:val="center"/>
        </w:trPr>
        <w:tc>
          <w:tcPr>
            <w:tcW w:w="551"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6</w:t>
            </w:r>
          </w:p>
        </w:tc>
        <w:tc>
          <w:tcPr>
            <w:tcW w:w="865" w:type="dxa"/>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手术室</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护理岗</w:t>
            </w:r>
          </w:p>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位</w:t>
            </w:r>
          </w:p>
        </w:tc>
        <w:tc>
          <w:tcPr>
            <w:tcW w:w="577" w:type="dxa"/>
            <w:vAlign w:val="center"/>
          </w:tcPr>
          <w:p w:rsidR="005602BD" w:rsidRDefault="00F53172">
            <w:pPr>
              <w:adjustRightInd w:val="0"/>
              <w:snapToGrid w:val="0"/>
              <w:spacing w:line="240" w:lineRule="exact"/>
              <w:jc w:val="center"/>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2204" w:type="dxa"/>
            <w:vAlign w:val="center"/>
          </w:tcPr>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手术室各项规章</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巡回护士护理常规</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器械护士护理常规</w:t>
            </w:r>
          </w:p>
        </w:tc>
        <w:tc>
          <w:tcPr>
            <w:tcW w:w="4558" w:type="dxa"/>
            <w:vAlign w:val="center"/>
          </w:tcPr>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rPr>
              <w:t>认识手术室各种护理工作制度</w:t>
            </w:r>
          </w:p>
          <w:p w:rsidR="005602BD" w:rsidRDefault="00F53172">
            <w:pPr>
              <w:adjustRightInd w:val="0"/>
              <w:snapToGrid w:val="0"/>
              <w:spacing w:line="240" w:lineRule="exact"/>
              <w:ind w:left="210" w:hangingChars="100" w:hanging="21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完成手术患者的核对及手术期间各项辅助工作</w:t>
            </w:r>
          </w:p>
          <w:p w:rsidR="005602BD" w:rsidRDefault="00F53172">
            <w:pPr>
              <w:adjustRightInd w:val="0"/>
              <w:snapToGrid w:val="0"/>
              <w:spacing w:line="240" w:lineRule="exact"/>
              <w:ind w:left="210" w:hangingChars="100" w:hanging="21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熟悉各类手术过程中器械台的准备，明确常见病的手术过程</w:t>
            </w:r>
          </w:p>
          <w:p w:rsidR="005602BD" w:rsidRDefault="00F53172">
            <w:pPr>
              <w:adjustRightInd w:val="0"/>
              <w:snapToGrid w:val="0"/>
              <w:spacing w:line="240" w:lineRule="exact"/>
              <w:rPr>
                <w:rFonts w:ascii="仿宋_GB2312" w:eastAsia="仿宋_GB2312" w:hAnsi="仿宋_GB2312" w:cs="仿宋_GB2312"/>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具高度责任心，慎独修养</w:t>
            </w:r>
          </w:p>
        </w:tc>
      </w:tr>
      <w:tr w:rsidR="005602BD" w:rsidTr="00307917">
        <w:trPr>
          <w:trHeight w:val="1090"/>
          <w:jc w:val="center"/>
        </w:trPr>
        <w:tc>
          <w:tcPr>
            <w:tcW w:w="551"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7</w:t>
            </w:r>
          </w:p>
        </w:tc>
        <w:tc>
          <w:tcPr>
            <w:tcW w:w="865"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重症护</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理岗位</w:t>
            </w:r>
          </w:p>
        </w:tc>
        <w:tc>
          <w:tcPr>
            <w:tcW w:w="577"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4</w:t>
            </w:r>
            <w:r>
              <w:rPr>
                <w:rFonts w:ascii="仿宋_GB2312" w:eastAsia="仿宋_GB2312" w:hAnsi="仿宋_GB2312" w:cs="仿宋_GB2312" w:hint="eastAsia"/>
                <w:color w:val="000000"/>
                <w:sz w:val="21"/>
                <w:szCs w:val="21"/>
              </w:rPr>
              <w:t>周</w:t>
            </w:r>
          </w:p>
        </w:tc>
        <w:tc>
          <w:tcPr>
            <w:tcW w:w="2204"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常见急危重症患者护理</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重症监护仪器使用</w:t>
            </w:r>
          </w:p>
        </w:tc>
        <w:tc>
          <w:tcPr>
            <w:tcW w:w="4558"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233" w:hangingChars="111" w:hanging="233"/>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能认识监护室各项护理工作制度分析、护理各类危重症患者</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能熟悉各监护仪器的正确使用</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具耐心、细致、敏捷及应变能力</w:t>
            </w:r>
          </w:p>
        </w:tc>
      </w:tr>
      <w:tr w:rsidR="005602BD" w:rsidTr="00307917">
        <w:trPr>
          <w:trHeight w:val="1406"/>
          <w:jc w:val="center"/>
        </w:trPr>
        <w:tc>
          <w:tcPr>
            <w:tcW w:w="551"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8</w:t>
            </w:r>
          </w:p>
        </w:tc>
        <w:tc>
          <w:tcPr>
            <w:tcW w:w="865"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社区护</w:t>
            </w:r>
          </w:p>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理岗位</w:t>
            </w:r>
          </w:p>
        </w:tc>
        <w:tc>
          <w:tcPr>
            <w:tcW w:w="577"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jc w:val="center"/>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rPr>
              <w:t>周</w:t>
            </w:r>
          </w:p>
        </w:tc>
        <w:tc>
          <w:tcPr>
            <w:tcW w:w="2204"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全科护理工作特点</w:t>
            </w:r>
          </w:p>
          <w:p w:rsidR="005602BD" w:rsidRDefault="00F53172">
            <w:pPr>
              <w:adjustRightInd w:val="0"/>
              <w:snapToGrid w:val="0"/>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社区健康教育</w:t>
            </w:r>
          </w:p>
        </w:tc>
        <w:tc>
          <w:tcPr>
            <w:tcW w:w="4558" w:type="dxa"/>
            <w:tcBorders>
              <w:top w:val="single" w:sz="4" w:space="0" w:color="auto"/>
              <w:left w:val="single" w:sz="4" w:space="0" w:color="auto"/>
              <w:bottom w:val="single" w:sz="4" w:space="0" w:color="auto"/>
              <w:right w:val="single" w:sz="4" w:space="0" w:color="auto"/>
            </w:tcBorders>
            <w:vAlign w:val="center"/>
          </w:tcPr>
          <w:p w:rsidR="005602BD" w:rsidRDefault="00F53172">
            <w:pPr>
              <w:adjustRightInd w:val="0"/>
              <w:snapToGrid w:val="0"/>
              <w:spacing w:line="240" w:lineRule="exact"/>
              <w:ind w:left="233" w:hangingChars="111" w:hanging="233"/>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w:t>
            </w:r>
            <w:r>
              <w:rPr>
                <w:rFonts w:ascii="仿宋_GB2312" w:eastAsia="仿宋_GB2312" w:hAnsi="仿宋_GB2312" w:cs="仿宋_GB2312" w:hint="eastAsia"/>
                <w:color w:val="000000"/>
                <w:sz w:val="21"/>
                <w:szCs w:val="21"/>
              </w:rPr>
              <w:t>．分析在特定情境下社区护理工作岗位职责及程序，并实施各类护理</w:t>
            </w:r>
          </w:p>
          <w:p w:rsidR="005602BD" w:rsidRDefault="00F53172">
            <w:pPr>
              <w:adjustRightInd w:val="0"/>
              <w:snapToGrid w:val="0"/>
              <w:spacing w:line="240" w:lineRule="exact"/>
              <w:ind w:left="233" w:hangingChars="111" w:hanging="233"/>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w:t>
            </w:r>
            <w:r>
              <w:rPr>
                <w:rFonts w:ascii="仿宋_GB2312" w:eastAsia="仿宋_GB2312" w:hAnsi="仿宋_GB2312" w:cs="仿宋_GB2312" w:hint="eastAsia"/>
                <w:color w:val="000000"/>
                <w:sz w:val="21"/>
                <w:szCs w:val="21"/>
                <w:lang w:val="en-US"/>
              </w:rPr>
              <w:t>.</w:t>
            </w:r>
            <w:r>
              <w:rPr>
                <w:rFonts w:ascii="仿宋_GB2312" w:eastAsia="仿宋_GB2312" w:hAnsi="仿宋_GB2312" w:cs="仿宋_GB2312" w:hint="eastAsia"/>
                <w:color w:val="000000"/>
                <w:sz w:val="21"/>
                <w:szCs w:val="21"/>
              </w:rPr>
              <w:t>能正确建立、保管和使用个体、家庭、社区健康档案，在各类社区情境中进行健康教育</w:t>
            </w:r>
          </w:p>
          <w:p w:rsidR="005602BD" w:rsidRDefault="00F53172">
            <w:pPr>
              <w:adjustRightInd w:val="0"/>
              <w:snapToGrid w:val="0"/>
              <w:spacing w:line="240" w:lineRule="exact"/>
              <w:ind w:left="4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w:t>
            </w:r>
            <w:r>
              <w:rPr>
                <w:rFonts w:ascii="仿宋_GB2312" w:eastAsia="仿宋_GB2312" w:hAnsi="仿宋_GB2312" w:cs="仿宋_GB2312" w:hint="eastAsia"/>
                <w:color w:val="000000"/>
                <w:sz w:val="21"/>
                <w:szCs w:val="21"/>
              </w:rPr>
              <w:t>具服务、组织及沟通素养</w:t>
            </w:r>
          </w:p>
        </w:tc>
      </w:tr>
    </w:tbl>
    <w:p w:rsidR="005602BD" w:rsidRPr="0046393A" w:rsidRDefault="00F53172">
      <w:pPr>
        <w:jc w:val="center"/>
        <w:rPr>
          <w:rFonts w:asciiTheme="minorEastAsia" w:eastAsiaTheme="minorEastAsia" w:hAnsiTheme="minorEastAsia"/>
          <w:b/>
          <w:bCs/>
          <w:sz w:val="36"/>
          <w:szCs w:val="36"/>
          <w:lang w:val="en-US"/>
        </w:rPr>
      </w:pPr>
      <w:bookmarkStart w:id="0" w:name="_GoBack"/>
      <w:r w:rsidRPr="0046393A">
        <w:rPr>
          <w:rFonts w:asciiTheme="minorEastAsia" w:eastAsiaTheme="minorEastAsia" w:hAnsiTheme="minorEastAsia" w:hint="eastAsia"/>
          <w:b/>
          <w:bCs/>
          <w:sz w:val="36"/>
          <w:szCs w:val="36"/>
          <w:lang w:val="en-US"/>
        </w:rPr>
        <w:t>附表</w:t>
      </w:r>
      <w:r w:rsidRPr="0046393A">
        <w:rPr>
          <w:rFonts w:asciiTheme="minorEastAsia" w:eastAsiaTheme="minorEastAsia" w:hAnsiTheme="minorEastAsia" w:hint="eastAsia"/>
          <w:b/>
          <w:bCs/>
          <w:sz w:val="36"/>
          <w:szCs w:val="36"/>
          <w:lang w:val="en-US"/>
        </w:rPr>
        <w:t xml:space="preserve">2  </w:t>
      </w:r>
      <w:r w:rsidRPr="0046393A">
        <w:rPr>
          <w:rFonts w:asciiTheme="minorEastAsia" w:eastAsiaTheme="minorEastAsia" w:hAnsiTheme="minorEastAsia" w:hint="eastAsia"/>
          <w:b/>
          <w:bCs/>
          <w:sz w:val="36"/>
          <w:szCs w:val="36"/>
          <w:lang w:val="en-US"/>
        </w:rPr>
        <w:t>实习内容</w:t>
      </w:r>
      <w:bookmarkEnd w:id="0"/>
    </w:p>
    <w:sectPr w:rsidR="005602BD" w:rsidRPr="0046393A">
      <w:footerReference w:type="default" r:id="rId11"/>
      <w:pgSz w:w="11910" w:h="16840"/>
      <w:pgMar w:top="1460" w:right="1160" w:bottom="1160" w:left="1580" w:header="0"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172" w:rsidRDefault="00F53172">
      <w:r>
        <w:separator/>
      </w:r>
    </w:p>
  </w:endnote>
  <w:endnote w:type="continuationSeparator" w:id="0">
    <w:p w:rsidR="00F53172" w:rsidRDefault="00F5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1" w:usb1="080E0000" w:usb2="00000000" w:usb3="00000000" w:csb0="00040000" w:csb1="00000000"/>
    <w:embedBold r:id="rId1" w:subsetted="1" w:fontKey="{BF640EE6-06C2-4BAA-8A6E-B80AD6B37F84}"/>
  </w:font>
  <w:font w:name="仿宋_GB2312">
    <w:altName w:val="仿宋"/>
    <w:charset w:val="86"/>
    <w:family w:val="modern"/>
    <w:pitch w:val="default"/>
    <w:sig w:usb0="00000001" w:usb1="080E0000" w:usb2="00000000" w:usb3="00000000" w:csb0="00040000" w:csb1="00000000"/>
    <w:embedRegular r:id="rId2" w:subsetted="1" w:fontKey="{7F67650A-0346-430A-86BD-37A9D2E87610}"/>
    <w:embedBold r:id="rId3" w:subsetted="1" w:fontKey="{B6AA2FE5-B9FB-4EEF-B642-C7739F92545F}"/>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BD" w:rsidRDefault="005602BD">
    <w:pPr>
      <w:pStyle w:val="a5"/>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BD" w:rsidRDefault="00F53172">
    <w:r>
      <w:rPr>
        <w:noProof/>
        <w:sz w:val="21"/>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602BD" w:rsidRDefault="00F53172">
                          <w:pPr>
                            <w:pStyle w:val="a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5602BD" w:rsidRDefault="00F53172">
                    <w:pPr>
                      <w:pStyle w:val="a6"/>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BD" w:rsidRDefault="005602BD">
    <w:pPr>
      <w:pStyle w:val="a5"/>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172" w:rsidRDefault="00F53172">
      <w:r>
        <w:separator/>
      </w:r>
    </w:p>
  </w:footnote>
  <w:footnote w:type="continuationSeparator" w:id="0">
    <w:p w:rsidR="00F53172" w:rsidRDefault="00F5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BD" w:rsidRDefault="005602B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E5566D"/>
    <w:multiLevelType w:val="singleLevel"/>
    <w:tmpl w:val="CDE5566D"/>
    <w:lvl w:ilvl="0">
      <w:start w:val="1"/>
      <w:numFmt w:val="decimal"/>
      <w:suff w:val="nothing"/>
      <w:lvlText w:val="（%1）"/>
      <w:lvlJc w:val="left"/>
    </w:lvl>
  </w:abstractNum>
  <w:abstractNum w:abstractNumId="1" w15:restartNumberingAfterBreak="0">
    <w:nsid w:val="00418491"/>
    <w:multiLevelType w:val="singleLevel"/>
    <w:tmpl w:val="00418491"/>
    <w:lvl w:ilvl="0">
      <w:start w:val="1"/>
      <w:numFmt w:val="decimal"/>
      <w:suff w:val="nothing"/>
      <w:lvlText w:val="（%1）"/>
      <w:lvlJc w:val="left"/>
    </w:lvl>
  </w:abstractNum>
  <w:abstractNum w:abstractNumId="2" w15:restartNumberingAfterBreak="0">
    <w:nsid w:val="37A75DE7"/>
    <w:multiLevelType w:val="singleLevel"/>
    <w:tmpl w:val="37A75DE7"/>
    <w:lvl w:ilvl="0">
      <w:start w:val="1"/>
      <w:numFmt w:val="decimal"/>
      <w:suff w:val="nothing"/>
      <w:lvlText w:val="（%1）"/>
      <w:lvlJc w:val="left"/>
    </w:lvl>
  </w:abstractNum>
  <w:abstractNum w:abstractNumId="3" w15:restartNumberingAfterBreak="0">
    <w:nsid w:val="43EC5F5D"/>
    <w:multiLevelType w:val="singleLevel"/>
    <w:tmpl w:val="43EC5F5D"/>
    <w:lvl w:ilvl="0">
      <w:start w:val="1"/>
      <w:numFmt w:val="decimal"/>
      <w:suff w:val="nothing"/>
      <w:lvlText w:val="（%1）"/>
      <w:lvlJc w:val="left"/>
    </w:lvl>
  </w:abstractNum>
  <w:abstractNum w:abstractNumId="4" w15:restartNumberingAfterBreak="0">
    <w:nsid w:val="47F6FC4E"/>
    <w:multiLevelType w:val="singleLevel"/>
    <w:tmpl w:val="47F6FC4E"/>
    <w:lvl w:ilvl="0">
      <w:start w:val="1"/>
      <w:numFmt w:val="decimal"/>
      <w:suff w:val="nothing"/>
      <w:lvlText w:val="（%1）"/>
      <w:lvlJc w:val="left"/>
    </w:lvl>
  </w:abstractNum>
  <w:abstractNum w:abstractNumId="5" w15:restartNumberingAfterBreak="0">
    <w:nsid w:val="5A8E79B0"/>
    <w:multiLevelType w:val="singleLevel"/>
    <w:tmpl w:val="5A8E79B0"/>
    <w:lvl w:ilvl="0">
      <w:start w:val="1"/>
      <w:numFmt w:val="decimal"/>
      <w:suff w:val="nothing"/>
      <w:lvlText w:val="（%1）"/>
      <w:lvlJc w:val="left"/>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5602BD"/>
    <w:rsid w:val="00307917"/>
    <w:rsid w:val="0046393A"/>
    <w:rsid w:val="005602BD"/>
    <w:rsid w:val="00F53172"/>
    <w:rsid w:val="04BD1B14"/>
    <w:rsid w:val="05815976"/>
    <w:rsid w:val="06B036DE"/>
    <w:rsid w:val="0775008D"/>
    <w:rsid w:val="0BE10AC9"/>
    <w:rsid w:val="0C072AB4"/>
    <w:rsid w:val="0C0D7290"/>
    <w:rsid w:val="0DF26CD2"/>
    <w:rsid w:val="10875725"/>
    <w:rsid w:val="127D2D6F"/>
    <w:rsid w:val="13CD2233"/>
    <w:rsid w:val="14313ED4"/>
    <w:rsid w:val="15C35726"/>
    <w:rsid w:val="17A71668"/>
    <w:rsid w:val="19147E99"/>
    <w:rsid w:val="1DCF5E73"/>
    <w:rsid w:val="1E3505F4"/>
    <w:rsid w:val="227A7E04"/>
    <w:rsid w:val="2446522A"/>
    <w:rsid w:val="24597E78"/>
    <w:rsid w:val="24BD7EC4"/>
    <w:rsid w:val="275859A0"/>
    <w:rsid w:val="29545648"/>
    <w:rsid w:val="2BC5112A"/>
    <w:rsid w:val="2C5B58E7"/>
    <w:rsid w:val="2C7877B3"/>
    <w:rsid w:val="2DBE39B3"/>
    <w:rsid w:val="2F3E7229"/>
    <w:rsid w:val="2F510C7C"/>
    <w:rsid w:val="303321F6"/>
    <w:rsid w:val="30EE1123"/>
    <w:rsid w:val="31882775"/>
    <w:rsid w:val="332B519D"/>
    <w:rsid w:val="354D5A45"/>
    <w:rsid w:val="3640391E"/>
    <w:rsid w:val="36540A09"/>
    <w:rsid w:val="36E94228"/>
    <w:rsid w:val="38037262"/>
    <w:rsid w:val="3943664E"/>
    <w:rsid w:val="3BBF2BBF"/>
    <w:rsid w:val="3FA06FD8"/>
    <w:rsid w:val="425828A0"/>
    <w:rsid w:val="46781512"/>
    <w:rsid w:val="4BDD1350"/>
    <w:rsid w:val="4EBA2249"/>
    <w:rsid w:val="511B692C"/>
    <w:rsid w:val="52523649"/>
    <w:rsid w:val="547E7F44"/>
    <w:rsid w:val="558A61F6"/>
    <w:rsid w:val="56D12981"/>
    <w:rsid w:val="56DC0F52"/>
    <w:rsid w:val="57981846"/>
    <w:rsid w:val="5CA63A97"/>
    <w:rsid w:val="63065A3A"/>
    <w:rsid w:val="63097573"/>
    <w:rsid w:val="6367712A"/>
    <w:rsid w:val="64047F59"/>
    <w:rsid w:val="6793565D"/>
    <w:rsid w:val="6A035E8F"/>
    <w:rsid w:val="6A931074"/>
    <w:rsid w:val="6F3E2EED"/>
    <w:rsid w:val="747B5DF7"/>
    <w:rsid w:val="74884070"/>
    <w:rsid w:val="77452DDC"/>
    <w:rsid w:val="77885D19"/>
    <w:rsid w:val="77B93680"/>
    <w:rsid w:val="79DC08AE"/>
    <w:rsid w:val="7ADE7B29"/>
    <w:rsid w:val="7B1F46C7"/>
    <w:rsid w:val="7D82538E"/>
    <w:rsid w:val="7F811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C16B"/>
  <w15:docId w15:val="{35352237-12F1-46F3-88EE-1FDCC661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Normal Indent" w:uiPriority="99"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0"/>
      <w:ind w:left="2524"/>
      <w:outlineLvl w:val="0"/>
    </w:pPr>
    <w:rPr>
      <w:rFonts w:ascii="黑体" w:eastAsia="黑体" w:hAnsi="黑体" w:cs="黑体"/>
      <w:b/>
      <w:bCs/>
      <w:sz w:val="32"/>
      <w:szCs w:val="32"/>
    </w:rPr>
  </w:style>
  <w:style w:type="paragraph" w:styleId="2">
    <w:name w:val="heading 2"/>
    <w:basedOn w:val="a"/>
    <w:next w:val="a"/>
    <w:uiPriority w:val="1"/>
    <w:qFormat/>
    <w:pPr>
      <w:spacing w:before="43"/>
      <w:ind w:left="1362"/>
      <w:outlineLvl w:val="1"/>
    </w:pPr>
    <w:rPr>
      <w:b/>
      <w:bCs/>
      <w:sz w:val="30"/>
      <w:szCs w:val="30"/>
    </w:rPr>
  </w:style>
  <w:style w:type="paragraph" w:styleId="3">
    <w:name w:val="heading 3"/>
    <w:basedOn w:val="a"/>
    <w:next w:val="a"/>
    <w:uiPriority w:val="1"/>
    <w:qFormat/>
    <w:pPr>
      <w:ind w:left="220"/>
      <w:outlineLvl w:val="2"/>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qFormat/>
  </w:style>
  <w:style w:type="paragraph" w:styleId="a5">
    <w:name w:val="Body Text"/>
    <w:basedOn w:val="a"/>
    <w:uiPriority w:val="1"/>
    <w:qFormat/>
    <w:pPr>
      <w:ind w:left="220"/>
    </w:pPr>
    <w:rPr>
      <w:sz w:val="24"/>
      <w:szCs w:val="24"/>
    </w:rPr>
  </w:style>
  <w:style w:type="paragraph" w:styleId="30">
    <w:name w:val="toc 3"/>
    <w:basedOn w:val="a"/>
    <w:next w:val="a"/>
    <w:uiPriority w:val="1"/>
    <w:qFormat/>
    <w:pPr>
      <w:spacing w:before="265"/>
      <w:ind w:left="532"/>
    </w:pPr>
    <w:rPr>
      <w:sz w:val="28"/>
      <w:szCs w:val="28"/>
    </w:rPr>
  </w:style>
  <w:style w:type="paragraph" w:styleId="a6">
    <w:name w:val="footer"/>
    <w:basedOn w:val="a"/>
    <w:uiPriority w:val="99"/>
    <w:qFormat/>
    <w:pPr>
      <w:tabs>
        <w:tab w:val="center" w:pos="4153"/>
        <w:tab w:val="right" w:pos="8306"/>
      </w:tabs>
      <w:snapToGrid w:val="0"/>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265"/>
      <w:ind w:left="112"/>
    </w:pPr>
    <w:rPr>
      <w:b/>
      <w:bCs/>
      <w:sz w:val="28"/>
      <w:szCs w:val="28"/>
    </w:rPr>
  </w:style>
  <w:style w:type="paragraph" w:styleId="20">
    <w:name w:val="toc 2"/>
    <w:basedOn w:val="a"/>
    <w:next w:val="a"/>
    <w:uiPriority w:val="1"/>
    <w:qFormat/>
    <w:pPr>
      <w:spacing w:before="265"/>
      <w:ind w:left="112"/>
    </w:pPr>
    <w:rPr>
      <w:sz w:val="28"/>
      <w:szCs w:val="28"/>
    </w:rPr>
  </w:style>
  <w:style w:type="paragraph" w:styleId="a8">
    <w:name w:val="Normal (Web)"/>
    <w:basedOn w:val="a"/>
    <w:qFormat/>
    <w:pPr>
      <w:spacing w:before="100" w:beforeAutospacing="1" w:after="100" w:afterAutospacing="1"/>
    </w:pPr>
    <w:rPr>
      <w:rFonts w:cs="Times New Roman"/>
      <w:sz w:val="24"/>
      <w:szCs w:val="20"/>
    </w:r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220" w:firstLine="48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1408</Words>
  <Characters>8030</Characters>
  <Application>Microsoft Office Word</Application>
  <DocSecurity>0</DocSecurity>
  <Lines>66</Lines>
  <Paragraphs>18</Paragraphs>
  <ScaleCrop>false</ScaleCrop>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广东食品药品职业学院护理学院</dc:title>
  <dc:creator>Administrator</dc:creator>
  <cp:lastModifiedBy>Administrator</cp:lastModifiedBy>
  <cp:revision>3</cp:revision>
  <dcterms:created xsi:type="dcterms:W3CDTF">2022-03-12T00:53:00Z</dcterms:created>
  <dcterms:modified xsi:type="dcterms:W3CDTF">2023-06-29T13:14:00Z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2021-01-02T00:00:00Z</vt:filetime>
  </property>
  <property fmtid="{D5CDD505-2E9C-101B-9397-08002B2CF9AE}" pid="3" name="Creator">
    <vt:lpwstr>WPS 文字</vt:lpwstr>
  </property>
  <property fmtid="{D5CDD505-2E9C-101B-9397-08002B2CF9AE}" pid="4" name="LastSaved">
    <vt:filetime>2022-03-12T00:00:00Z</vt:filetime>
  </property>
  <property fmtid="{D5CDD505-2E9C-101B-9397-08002B2CF9AE}" pid="5" name="KSOProductBuildVer">
    <vt:lpwstr>2052-11.1.0.14309</vt:lpwstr>
  </property>
  <property fmtid="{D5CDD505-2E9C-101B-9397-08002B2CF9AE}" pid="6" name="ICV">
    <vt:lpwstr>ACF39DB8BA43462AACB886A6F2BDB66B</vt:lpwstr>
  </property>
</Properties>
</file>