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DC" w:rsidRPr="000B54C3" w:rsidRDefault="002C78F2">
      <w:pPr>
        <w:jc w:val="center"/>
        <w:rPr>
          <w:b/>
          <w:sz w:val="28"/>
          <w:szCs w:val="28"/>
        </w:rPr>
      </w:pPr>
      <w:r w:rsidRPr="000B54C3">
        <w:rPr>
          <w:rFonts w:hint="eastAsia"/>
          <w:bCs/>
          <w:sz w:val="28"/>
          <w:szCs w:val="28"/>
          <w:u w:val="single"/>
        </w:rPr>
        <w:t xml:space="preserve"> </w:t>
      </w:r>
      <w:r w:rsidRPr="000B54C3">
        <w:rPr>
          <w:bCs/>
          <w:sz w:val="28"/>
          <w:szCs w:val="28"/>
          <w:u w:val="single"/>
        </w:rPr>
        <w:t xml:space="preserve">  </w:t>
      </w:r>
      <w:r w:rsidRPr="000B54C3">
        <w:rPr>
          <w:rFonts w:hint="eastAsia"/>
          <w:b/>
          <w:bCs/>
          <w:sz w:val="28"/>
          <w:szCs w:val="28"/>
          <w:u w:val="single"/>
        </w:rPr>
        <w:t>护理</w:t>
      </w:r>
      <w:r w:rsidRPr="000B54C3">
        <w:rPr>
          <w:rFonts w:hint="eastAsia"/>
          <w:bCs/>
          <w:sz w:val="28"/>
          <w:szCs w:val="28"/>
          <w:u w:val="single"/>
        </w:rPr>
        <w:t xml:space="preserve"> </w:t>
      </w:r>
      <w:r w:rsidRPr="000B54C3">
        <w:rPr>
          <w:bCs/>
          <w:sz w:val="28"/>
          <w:szCs w:val="28"/>
          <w:u w:val="single"/>
        </w:rPr>
        <w:t xml:space="preserve"> </w:t>
      </w:r>
      <w:r w:rsidRPr="000B54C3">
        <w:rPr>
          <w:rFonts w:hint="eastAsia"/>
          <w:bCs/>
          <w:sz w:val="28"/>
          <w:szCs w:val="28"/>
          <w:u w:val="single"/>
        </w:rPr>
        <w:t xml:space="preserve"> </w:t>
      </w:r>
      <w:r w:rsidRPr="000B54C3">
        <w:rPr>
          <w:rFonts w:hint="eastAsia"/>
          <w:b/>
          <w:sz w:val="28"/>
          <w:szCs w:val="28"/>
        </w:rPr>
        <w:t>专业人才培养方案</w:t>
      </w:r>
    </w:p>
    <w:p w:rsidR="002132DC" w:rsidRPr="000B54C3" w:rsidRDefault="002C78F2">
      <w:pPr>
        <w:spacing w:line="360" w:lineRule="exact"/>
        <w:ind w:leftChars="200" w:left="420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t>1.【专业名称及代码】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专业名称：护理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专业代码：</w:t>
      </w:r>
      <w:r w:rsidRPr="000B54C3">
        <w:rPr>
          <w:rFonts w:ascii="仿宋_GB2312" w:eastAsia="仿宋_GB2312"/>
        </w:rPr>
        <w:t>520201</w:t>
      </w:r>
    </w:p>
    <w:p w:rsidR="002132DC" w:rsidRPr="000B54C3" w:rsidRDefault="002C78F2">
      <w:pPr>
        <w:spacing w:line="360" w:lineRule="exact"/>
        <w:ind w:leftChars="200" w:left="420"/>
        <w:jc w:val="left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t>2.【招生对象】</w:t>
      </w:r>
    </w:p>
    <w:p w:rsidR="002132DC" w:rsidRPr="000B54C3" w:rsidRDefault="002C78F2">
      <w:pPr>
        <w:pStyle w:val="a4"/>
        <w:spacing w:line="44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Ansi="Times New Roman" w:hint="eastAsia"/>
          <w:sz w:val="21"/>
        </w:rPr>
        <w:t>普通高中毕业生、中等职业学校毕业生或同等学历者</w:t>
      </w:r>
    </w:p>
    <w:p w:rsidR="002132DC" w:rsidRPr="000B54C3" w:rsidRDefault="002C78F2">
      <w:pPr>
        <w:spacing w:line="360" w:lineRule="exact"/>
        <w:ind w:leftChars="200" w:left="420"/>
        <w:jc w:val="left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t>3.【学习年限】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三年</w:t>
      </w:r>
    </w:p>
    <w:p w:rsidR="002132DC" w:rsidRPr="000B54C3" w:rsidRDefault="002C78F2">
      <w:pPr>
        <w:spacing w:line="360" w:lineRule="exact"/>
        <w:ind w:leftChars="200" w:left="420"/>
        <w:jc w:val="left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t>4.【职业面向】</w:t>
      </w:r>
    </w:p>
    <w:p w:rsidR="002132DC" w:rsidRPr="000B54C3" w:rsidRDefault="002C78F2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  <w:r w:rsidRPr="000B54C3">
        <w:rPr>
          <w:rFonts w:ascii="仿宋_GB2312" w:eastAsia="仿宋_GB2312" w:hAnsi="微软雅黑" w:cs="微软雅黑" w:hint="eastAsia"/>
          <w:bCs/>
          <w:kern w:val="0"/>
          <w:szCs w:val="21"/>
        </w:rPr>
        <w:t>表1  职业面向分析表</w:t>
      </w:r>
    </w:p>
    <w:tbl>
      <w:tblPr>
        <w:tblpPr w:leftFromText="180" w:rightFromText="180" w:vertAnchor="text" w:horzAnchor="margin" w:tblpXSpec="center" w:tblpY="67"/>
        <w:tblW w:w="91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3"/>
        <w:gridCol w:w="1433"/>
        <w:gridCol w:w="1433"/>
        <w:gridCol w:w="1758"/>
        <w:gridCol w:w="1631"/>
        <w:gridCol w:w="1498"/>
      </w:tblGrid>
      <w:tr w:rsidR="000B54C3" w:rsidRPr="000B54C3">
        <w:trPr>
          <w:trHeight w:hRule="exact" w:val="706"/>
          <w:jc w:val="center"/>
        </w:trPr>
        <w:tc>
          <w:tcPr>
            <w:tcW w:w="1433" w:type="dxa"/>
            <w:vAlign w:val="center"/>
          </w:tcPr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所属专业大类（代码）</w:t>
            </w:r>
          </w:p>
        </w:tc>
        <w:tc>
          <w:tcPr>
            <w:tcW w:w="1433" w:type="dxa"/>
            <w:vAlign w:val="center"/>
          </w:tcPr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所属专业类</w:t>
            </w:r>
          </w:p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（代码）</w:t>
            </w:r>
          </w:p>
        </w:tc>
        <w:tc>
          <w:tcPr>
            <w:tcW w:w="1433" w:type="dxa"/>
            <w:vAlign w:val="center"/>
          </w:tcPr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对应行业</w:t>
            </w:r>
          </w:p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（代码）</w:t>
            </w:r>
          </w:p>
        </w:tc>
        <w:tc>
          <w:tcPr>
            <w:tcW w:w="1758" w:type="dxa"/>
            <w:vAlign w:val="center"/>
          </w:tcPr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主要职业类别（代码）</w:t>
            </w:r>
          </w:p>
        </w:tc>
        <w:tc>
          <w:tcPr>
            <w:tcW w:w="1631" w:type="dxa"/>
            <w:vAlign w:val="center"/>
          </w:tcPr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主要岗位类别</w:t>
            </w:r>
          </w:p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（或技术领域）</w:t>
            </w:r>
          </w:p>
        </w:tc>
        <w:tc>
          <w:tcPr>
            <w:tcW w:w="1498" w:type="dxa"/>
            <w:vAlign w:val="center"/>
          </w:tcPr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职业资格证书</w:t>
            </w:r>
          </w:p>
          <w:p w:rsidR="002132DC" w:rsidRPr="000B54C3" w:rsidRDefault="002C78F2">
            <w:pPr>
              <w:adjustRightInd w:val="0"/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或技能等级证书举例</w:t>
            </w:r>
          </w:p>
        </w:tc>
      </w:tr>
      <w:tr w:rsidR="000B54C3" w:rsidRPr="000B54C3">
        <w:trPr>
          <w:trHeight w:val="5242"/>
          <w:jc w:val="center"/>
        </w:trPr>
        <w:tc>
          <w:tcPr>
            <w:tcW w:w="1433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bCs/>
                <w:sz w:val="18"/>
                <w:szCs w:val="18"/>
              </w:rPr>
              <w:t>医药卫生大类（62</w:t>
            </w: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）</w:t>
            </w:r>
          </w:p>
        </w:tc>
        <w:tc>
          <w:tcPr>
            <w:tcW w:w="1433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护理类（6202）</w:t>
            </w:r>
          </w:p>
        </w:tc>
        <w:tc>
          <w:tcPr>
            <w:tcW w:w="1433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卫生（84）</w:t>
            </w:r>
          </w:p>
        </w:tc>
        <w:tc>
          <w:tcPr>
            <w:tcW w:w="1758" w:type="dxa"/>
            <w:vAlign w:val="center"/>
          </w:tcPr>
          <w:p w:rsidR="002132DC" w:rsidRPr="000B54C3" w:rsidRDefault="002C78F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内科护士（2-05-08-01）</w:t>
            </w:r>
          </w:p>
          <w:p w:rsidR="002132DC" w:rsidRPr="000B54C3" w:rsidRDefault="002C78F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儿科护士（2-05-08-02）</w:t>
            </w:r>
          </w:p>
          <w:p w:rsidR="002132DC" w:rsidRPr="000B54C3" w:rsidRDefault="002C78F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急诊护士（2-05-08-03）</w:t>
            </w:r>
          </w:p>
          <w:p w:rsidR="002132DC" w:rsidRPr="000B54C3" w:rsidRDefault="002C78F2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外科护士（2-05-08-04）</w:t>
            </w:r>
          </w:p>
          <w:p w:rsidR="002132DC" w:rsidRPr="000B54C3" w:rsidRDefault="002C78F2">
            <w:pPr>
              <w:jc w:val="center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社区护士（2-05-08-05）</w:t>
            </w:r>
          </w:p>
        </w:tc>
        <w:tc>
          <w:tcPr>
            <w:tcW w:w="1631" w:type="dxa"/>
            <w:vAlign w:val="center"/>
          </w:tcPr>
          <w:p w:rsidR="002132DC" w:rsidRPr="000B54C3" w:rsidRDefault="002C78F2">
            <w:pPr>
              <w:widowControl/>
              <w:shd w:val="clear" w:color="auto" w:fill="FFFFFF"/>
              <w:spacing w:line="276" w:lineRule="atLeas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临床护理、社区护理、健康保健</w:t>
            </w:r>
          </w:p>
          <w:p w:rsidR="002132DC" w:rsidRPr="000B54C3" w:rsidRDefault="002C78F2">
            <w:pPr>
              <w:widowControl/>
              <w:shd w:val="clear" w:color="auto" w:fill="FFFFFF"/>
              <w:spacing w:line="276" w:lineRule="atLeast"/>
              <w:rPr>
                <w:rFonts w:ascii="仿宋_GB2312" w:eastAsia="仿宋_GB2312" w:hAnsi="仿宋_GB2312" w:cs="仿宋_GB2312"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面向各级各类医疗卫生机构护理岗位，包括医院、社区卫生服务中心、乡镇卫生院、疾病预防控制中心、专科疾病防治机构、妇幼保健机构、急救中心等；其次是老年服务与健康管理企事业单位护理及护理相关岗位。</w:t>
            </w:r>
          </w:p>
        </w:tc>
        <w:tc>
          <w:tcPr>
            <w:tcW w:w="1498" w:type="dxa"/>
            <w:vAlign w:val="center"/>
          </w:tcPr>
          <w:p w:rsidR="002132DC" w:rsidRPr="000B54C3" w:rsidRDefault="002C78F2">
            <w:pPr>
              <w:adjustRightInd w:val="0"/>
              <w:spacing w:line="360" w:lineRule="auto"/>
              <w:ind w:firstLineChars="200" w:firstLine="360"/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Cs/>
                <w:sz w:val="18"/>
                <w:szCs w:val="18"/>
              </w:rPr>
              <w:t>护士执业资格证书，育婴员，护理员</w:t>
            </w:r>
          </w:p>
        </w:tc>
      </w:tr>
    </w:tbl>
    <w:p w:rsidR="002132DC" w:rsidRPr="000B54C3" w:rsidRDefault="002132DC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</w:p>
    <w:p w:rsidR="002132DC" w:rsidRPr="000B54C3" w:rsidRDefault="002C78F2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  <w:r w:rsidRPr="000B54C3">
        <w:rPr>
          <w:rFonts w:ascii="仿宋_GB2312" w:eastAsia="仿宋_GB2312" w:hAnsi="微软雅黑" w:cs="微软雅黑" w:hint="eastAsia"/>
          <w:bCs/>
          <w:kern w:val="0"/>
          <w:szCs w:val="21"/>
        </w:rPr>
        <w:t>表2  岗位能力分析表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0"/>
        <w:gridCol w:w="2559"/>
        <w:gridCol w:w="2629"/>
        <w:gridCol w:w="2888"/>
      </w:tblGrid>
      <w:tr w:rsidR="000B54C3" w:rsidRPr="000B54C3">
        <w:trPr>
          <w:trHeight w:val="540"/>
          <w:tblHeader/>
          <w:jc w:val="center"/>
        </w:trPr>
        <w:tc>
          <w:tcPr>
            <w:tcW w:w="1110" w:type="dxa"/>
            <w:vMerge w:val="restart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559" w:type="dxa"/>
            <w:vMerge w:val="restart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5517" w:type="dxa"/>
            <w:gridSpan w:val="2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岗位类别</w:t>
            </w:r>
          </w:p>
        </w:tc>
      </w:tr>
      <w:tr w:rsidR="000B54C3" w:rsidRPr="000B54C3">
        <w:trPr>
          <w:trHeight w:val="540"/>
          <w:tblHeader/>
          <w:jc w:val="center"/>
        </w:trPr>
        <w:tc>
          <w:tcPr>
            <w:tcW w:w="1110" w:type="dxa"/>
            <w:vMerge/>
            <w:vAlign w:val="center"/>
          </w:tcPr>
          <w:p w:rsidR="002132DC" w:rsidRPr="000B54C3" w:rsidRDefault="002132DC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</w:p>
        </w:tc>
        <w:tc>
          <w:tcPr>
            <w:tcW w:w="2559" w:type="dxa"/>
            <w:vMerge/>
            <w:vAlign w:val="center"/>
          </w:tcPr>
          <w:p w:rsidR="002132DC" w:rsidRPr="000B54C3" w:rsidRDefault="002132DC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</w:p>
        </w:tc>
        <w:tc>
          <w:tcPr>
            <w:tcW w:w="2629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初始岗位</w:t>
            </w:r>
          </w:p>
        </w:tc>
        <w:tc>
          <w:tcPr>
            <w:tcW w:w="2888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发展岗位</w:t>
            </w:r>
          </w:p>
        </w:tc>
      </w:tr>
      <w:tr w:rsidR="000B54C3" w:rsidRPr="000B54C3">
        <w:trPr>
          <w:trHeight w:val="540"/>
          <w:jc w:val="center"/>
        </w:trPr>
        <w:tc>
          <w:tcPr>
            <w:tcW w:w="1110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2559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护士</w:t>
            </w:r>
          </w:p>
        </w:tc>
        <w:tc>
          <w:tcPr>
            <w:tcW w:w="2629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初级护士</w:t>
            </w:r>
          </w:p>
        </w:tc>
        <w:tc>
          <w:tcPr>
            <w:tcW w:w="2888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主管护师、主任护师</w:t>
            </w:r>
          </w:p>
        </w:tc>
      </w:tr>
      <w:tr w:rsidR="000B54C3" w:rsidRPr="000B54C3">
        <w:trPr>
          <w:trHeight w:val="540"/>
          <w:jc w:val="center"/>
        </w:trPr>
        <w:tc>
          <w:tcPr>
            <w:tcW w:w="1110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2559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医疗救护员</w:t>
            </w:r>
          </w:p>
        </w:tc>
        <w:tc>
          <w:tcPr>
            <w:tcW w:w="2629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助理医疗救护师</w:t>
            </w:r>
          </w:p>
        </w:tc>
        <w:tc>
          <w:tcPr>
            <w:tcW w:w="2888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高级医疗救护师</w:t>
            </w:r>
          </w:p>
        </w:tc>
      </w:tr>
      <w:tr w:rsidR="002132DC" w:rsidRPr="000B54C3">
        <w:trPr>
          <w:trHeight w:val="540"/>
          <w:jc w:val="center"/>
        </w:trPr>
        <w:tc>
          <w:tcPr>
            <w:tcW w:w="1110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2559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护理员</w:t>
            </w:r>
          </w:p>
        </w:tc>
        <w:tc>
          <w:tcPr>
            <w:tcW w:w="2629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初级护理员</w:t>
            </w:r>
          </w:p>
        </w:tc>
        <w:tc>
          <w:tcPr>
            <w:tcW w:w="2888" w:type="dxa"/>
            <w:vAlign w:val="center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sz w:val="18"/>
                <w:szCs w:val="18"/>
              </w:rPr>
              <w:t>高级护理员</w:t>
            </w:r>
          </w:p>
        </w:tc>
      </w:tr>
    </w:tbl>
    <w:p w:rsidR="002132DC" w:rsidRPr="000B54C3" w:rsidRDefault="002132DC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</w:p>
    <w:p w:rsidR="002132DC" w:rsidRPr="000B54C3" w:rsidRDefault="002132DC">
      <w:pPr>
        <w:widowControl/>
        <w:jc w:val="center"/>
        <w:outlineLvl w:val="1"/>
        <w:rPr>
          <w:rFonts w:ascii="仿宋_GB2312" w:eastAsia="仿宋_GB2312" w:hAnsi="微软雅黑" w:cs="微软雅黑"/>
          <w:bCs/>
          <w:kern w:val="0"/>
          <w:szCs w:val="21"/>
        </w:rPr>
      </w:pPr>
    </w:p>
    <w:p w:rsidR="002132DC" w:rsidRPr="000B54C3" w:rsidRDefault="002C78F2">
      <w:pPr>
        <w:widowControl/>
        <w:jc w:val="center"/>
        <w:outlineLvl w:val="1"/>
        <w:rPr>
          <w:rFonts w:ascii="仿宋_GB2312" w:eastAsia="仿宋_GB2312"/>
          <w:b/>
        </w:rPr>
      </w:pPr>
      <w:r w:rsidRPr="000B54C3">
        <w:rPr>
          <w:rFonts w:ascii="仿宋_GB2312" w:eastAsia="仿宋_GB2312" w:hAnsi="微软雅黑" w:cs="微软雅黑" w:hint="eastAsia"/>
          <w:bCs/>
          <w:kern w:val="0"/>
          <w:szCs w:val="21"/>
        </w:rPr>
        <w:lastRenderedPageBreak/>
        <w:t>表3  岗位能力分析表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2526"/>
        <w:gridCol w:w="2406"/>
        <w:gridCol w:w="2084"/>
      </w:tblGrid>
      <w:tr w:rsidR="000B54C3" w:rsidRPr="000B54C3">
        <w:trPr>
          <w:cantSplit/>
          <w:tblHeader/>
          <w:jc w:val="center"/>
        </w:trPr>
        <w:tc>
          <w:tcPr>
            <w:tcW w:w="2272" w:type="dxa"/>
            <w:shd w:val="pct10" w:color="auto" w:fill="auto"/>
          </w:tcPr>
          <w:p w:rsidR="002132DC" w:rsidRPr="000B54C3" w:rsidRDefault="002C78F2">
            <w:pPr>
              <w:ind w:firstLineChars="200" w:firstLine="361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岗位领域</w:t>
            </w:r>
          </w:p>
        </w:tc>
        <w:tc>
          <w:tcPr>
            <w:tcW w:w="2526" w:type="dxa"/>
            <w:shd w:val="pct10" w:color="auto" w:fill="auto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工作任务</w:t>
            </w:r>
          </w:p>
        </w:tc>
        <w:tc>
          <w:tcPr>
            <w:tcW w:w="2406" w:type="dxa"/>
            <w:shd w:val="pct10" w:color="auto" w:fill="auto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职业能力、知识</w:t>
            </w:r>
          </w:p>
        </w:tc>
        <w:tc>
          <w:tcPr>
            <w:tcW w:w="2084" w:type="dxa"/>
            <w:shd w:val="pct10" w:color="auto" w:fill="auto"/>
          </w:tcPr>
          <w:p w:rsidR="002132DC" w:rsidRPr="000B54C3" w:rsidRDefault="002C78F2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对应课程</w:t>
            </w:r>
          </w:p>
        </w:tc>
      </w:tr>
      <w:tr w:rsidR="000B54C3" w:rsidRPr="000B54C3">
        <w:trPr>
          <w:cantSplit/>
          <w:jc w:val="center"/>
        </w:trPr>
        <w:tc>
          <w:tcPr>
            <w:tcW w:w="2272" w:type="dxa"/>
            <w:vAlign w:val="center"/>
          </w:tcPr>
          <w:p w:rsidR="002132DC" w:rsidRPr="000B54C3" w:rsidRDefault="002C78F2">
            <w:pPr>
              <w:snapToGrid w:val="0"/>
              <w:spacing w:line="300" w:lineRule="auto"/>
              <w:ind w:firstLineChars="100" w:firstLine="180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消毒室的岗位工作</w:t>
            </w:r>
          </w:p>
        </w:tc>
        <w:tc>
          <w:tcPr>
            <w:tcW w:w="2526" w:type="dxa"/>
            <w:vAlign w:val="center"/>
          </w:tcPr>
          <w:p w:rsidR="002132DC" w:rsidRPr="000B54C3" w:rsidRDefault="002C78F2">
            <w:pPr>
              <w:snapToGrid w:val="0"/>
              <w:spacing w:before="24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1.认真执行《消毒室护士</w:t>
            </w:r>
            <w:hyperlink r:id="rId7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岗位责任制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》；2.严格执行无菌操作</w:t>
            </w:r>
            <w:hyperlink r:id="rId8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制度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，定期对器械进行消毒、高压灭菌；3.准备敷料、棉球、</w:t>
            </w:r>
            <w:hyperlink r:id="rId9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棉签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、各种医用器械的清洁及维护；4.处置室、</w:t>
            </w:r>
            <w:hyperlink r:id="rId10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注射室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、消毒室、</w:t>
            </w:r>
            <w:hyperlink r:id="rId11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诊察室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的定期空气消毒；5.各种</w:t>
            </w:r>
            <w:hyperlink r:id="rId12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消毒液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的配制。</w:t>
            </w:r>
          </w:p>
        </w:tc>
        <w:tc>
          <w:tcPr>
            <w:tcW w:w="2406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1-1-1基础护理知识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1-1-2临床医学基础知识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1-1-3无菌操作及消毒专业知识</w:t>
            </w:r>
          </w:p>
        </w:tc>
        <w:tc>
          <w:tcPr>
            <w:tcW w:w="2084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1.护理学基础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2.</w:t>
            </w: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临床医学基础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3.医疗设备消毒</w:t>
            </w:r>
          </w:p>
        </w:tc>
      </w:tr>
      <w:tr w:rsidR="000B54C3" w:rsidRPr="000B54C3">
        <w:trPr>
          <w:cantSplit/>
          <w:jc w:val="center"/>
        </w:trPr>
        <w:tc>
          <w:tcPr>
            <w:tcW w:w="2272" w:type="dxa"/>
            <w:vAlign w:val="center"/>
          </w:tcPr>
          <w:p w:rsidR="002132DC" w:rsidRPr="000B54C3" w:rsidRDefault="002C78F2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注射室的岗位工作</w:t>
            </w:r>
          </w:p>
        </w:tc>
        <w:tc>
          <w:tcPr>
            <w:tcW w:w="2526" w:type="dxa"/>
            <w:vAlign w:val="center"/>
          </w:tcPr>
          <w:p w:rsidR="002132DC" w:rsidRPr="000B54C3" w:rsidRDefault="002C78F2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1.认真执行《注射室护士岗位责任制》；2.正确执行医嘱，完成对病人的注射(</w:t>
            </w:r>
            <w:hyperlink r:id="rId13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肌肉注射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、</w:t>
            </w:r>
            <w:hyperlink r:id="rId14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静脉注射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)；3.根据需要，对学生进行预防注射。</w:t>
            </w:r>
          </w:p>
        </w:tc>
        <w:tc>
          <w:tcPr>
            <w:tcW w:w="2406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1-2-1能掌握成人护理的基础知识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1-2-2能理解人体疾病发生的机理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1-2-3能掌握人体的形态与结构</w:t>
            </w:r>
          </w:p>
        </w:tc>
        <w:tc>
          <w:tcPr>
            <w:tcW w:w="2084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1.</w:t>
            </w: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成人护理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2.</w:t>
            </w: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病理学与病理生理学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3.</w:t>
            </w: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人体形态与结构</w:t>
            </w:r>
          </w:p>
        </w:tc>
      </w:tr>
      <w:tr w:rsidR="000B54C3" w:rsidRPr="000B54C3">
        <w:trPr>
          <w:cantSplit/>
          <w:jc w:val="center"/>
        </w:trPr>
        <w:tc>
          <w:tcPr>
            <w:tcW w:w="2272" w:type="dxa"/>
            <w:vAlign w:val="center"/>
          </w:tcPr>
          <w:p w:rsidR="002132DC" w:rsidRPr="000B54C3" w:rsidRDefault="002C78F2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体检中心的岗位工作</w:t>
            </w:r>
          </w:p>
        </w:tc>
        <w:tc>
          <w:tcPr>
            <w:tcW w:w="2526" w:type="dxa"/>
            <w:vAlign w:val="center"/>
          </w:tcPr>
          <w:p w:rsidR="002132DC" w:rsidRPr="000B54C3" w:rsidRDefault="002C78F2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1.认真执行《体检流程护士岗位责任制》；2.正确引导病患到指定位置做相应检查；3.根据需要应对突发意外事件。</w:t>
            </w:r>
          </w:p>
        </w:tc>
        <w:tc>
          <w:tcPr>
            <w:tcW w:w="2406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1-2-1能掌握一般护理的基础知识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1-2-2能具有良好的执行能力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1-3-1具有良好的亲和力和人际交流沟通能力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1-3-2能有一定的灵活应变能力</w:t>
            </w:r>
          </w:p>
        </w:tc>
        <w:tc>
          <w:tcPr>
            <w:tcW w:w="2084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1、护理学基础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2、成人护理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3、护理心理学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4、社区护理</w:t>
            </w:r>
          </w:p>
        </w:tc>
      </w:tr>
      <w:tr w:rsidR="000B54C3" w:rsidRPr="000B54C3">
        <w:trPr>
          <w:cantSplit/>
          <w:jc w:val="center"/>
        </w:trPr>
        <w:tc>
          <w:tcPr>
            <w:tcW w:w="2272" w:type="dxa"/>
            <w:vAlign w:val="center"/>
          </w:tcPr>
          <w:p w:rsidR="002132DC" w:rsidRPr="000B54C3" w:rsidRDefault="002C78F2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社区服务中心的岗位工作</w:t>
            </w:r>
          </w:p>
        </w:tc>
        <w:tc>
          <w:tcPr>
            <w:tcW w:w="2526" w:type="dxa"/>
            <w:vAlign w:val="center"/>
          </w:tcPr>
          <w:p w:rsidR="002132DC" w:rsidRPr="000B54C3" w:rsidRDefault="002C78F2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1.认真执行《社区工作岗位责任制》；2.对社区内服务民众做健康科普宣教；3.协助社区内病残老弱等康养护理对象的日常养护；4.根据需要应对社区突发意外事件。</w:t>
            </w:r>
          </w:p>
        </w:tc>
        <w:tc>
          <w:tcPr>
            <w:tcW w:w="2406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1-2-1能掌握一般护理的基础知识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1-2-2能具有良好的执行能力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1-3-1具有良好的亲和力和人际交流沟通能力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1-3-2能有一定的灵活应变能力</w:t>
            </w:r>
          </w:p>
        </w:tc>
        <w:tc>
          <w:tcPr>
            <w:tcW w:w="2084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1、护理学基础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2、成人护理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3、护理心理学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4、社区护理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5、老年护理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6、康复护理</w:t>
            </w:r>
          </w:p>
        </w:tc>
      </w:tr>
      <w:tr w:rsidR="000B54C3" w:rsidRPr="000B54C3">
        <w:trPr>
          <w:cantSplit/>
          <w:jc w:val="center"/>
        </w:trPr>
        <w:tc>
          <w:tcPr>
            <w:tcW w:w="2272" w:type="dxa"/>
            <w:vAlign w:val="center"/>
          </w:tcPr>
          <w:p w:rsidR="002132DC" w:rsidRPr="000B54C3" w:rsidRDefault="002C78F2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育婴中心的岗位工作</w:t>
            </w:r>
          </w:p>
        </w:tc>
        <w:tc>
          <w:tcPr>
            <w:tcW w:w="2526" w:type="dxa"/>
            <w:vAlign w:val="center"/>
          </w:tcPr>
          <w:p w:rsidR="002132DC" w:rsidRPr="000B54C3" w:rsidRDefault="002C78F2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1.认真执行《育婴中心工作岗位责任制》；2.对准孕妇孕妇新手妈妈等服务对象做健康科普宣教；3.为育婴中心内客户提供健康护理、保健调理、婴儿照护等专业服务；4.根据需要应对母婴突发意外事件。</w:t>
            </w:r>
          </w:p>
        </w:tc>
        <w:tc>
          <w:tcPr>
            <w:tcW w:w="2406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1-1-1喜欢婴幼儿及相关工作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1-2-1能掌握一般护理知识、尤其是母婴护理的专业知识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1-2-2能具有良好的执行能力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1-3-1具有良好的亲和力和人际交流沟通能力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1-3-2能有一定的灵活应变能力</w:t>
            </w:r>
          </w:p>
        </w:tc>
        <w:tc>
          <w:tcPr>
            <w:tcW w:w="2084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1、护理学基础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2、成人护理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3、护理心理学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4、母婴护理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5、康复护理</w:t>
            </w:r>
          </w:p>
        </w:tc>
      </w:tr>
      <w:tr w:rsidR="000B54C3" w:rsidRPr="000B54C3">
        <w:trPr>
          <w:cantSplit/>
          <w:jc w:val="center"/>
        </w:trPr>
        <w:tc>
          <w:tcPr>
            <w:tcW w:w="2272" w:type="dxa"/>
            <w:vAlign w:val="center"/>
          </w:tcPr>
          <w:p w:rsidR="002132DC" w:rsidRPr="000B54C3" w:rsidRDefault="002C78F2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康养保健中心的岗位工作</w:t>
            </w:r>
          </w:p>
        </w:tc>
        <w:tc>
          <w:tcPr>
            <w:tcW w:w="2526" w:type="dxa"/>
            <w:vAlign w:val="center"/>
          </w:tcPr>
          <w:p w:rsidR="002132DC" w:rsidRPr="000B54C3" w:rsidRDefault="002C78F2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1.认真执行《xx工作岗位责任制》；2.为服务对象提供健康科普宣教、健康护理、保健调理、康复护理等专业服务；4.根据需要应对护理相关突发意外事件。</w:t>
            </w:r>
          </w:p>
        </w:tc>
        <w:tc>
          <w:tcPr>
            <w:tcW w:w="2406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1-2-1能掌握一般护理的基础知识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1-2-2能具有良好的执行能力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1-3-1具有良好的亲和力和人际交流沟通能力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1-3-2能有一定的灵活应变能力</w:t>
            </w:r>
          </w:p>
        </w:tc>
        <w:tc>
          <w:tcPr>
            <w:tcW w:w="2084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1、护理学基础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2、成人护理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3、护理心理学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4、老年护理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5、康复护理</w:t>
            </w:r>
          </w:p>
        </w:tc>
      </w:tr>
      <w:tr w:rsidR="000B54C3" w:rsidRPr="000B54C3">
        <w:trPr>
          <w:cantSplit/>
          <w:jc w:val="center"/>
        </w:trPr>
        <w:tc>
          <w:tcPr>
            <w:tcW w:w="2272" w:type="dxa"/>
            <w:vAlign w:val="center"/>
          </w:tcPr>
          <w:p w:rsidR="002132DC" w:rsidRPr="000B54C3" w:rsidRDefault="002C78F2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备用</w:t>
            </w:r>
          </w:p>
          <w:p w:rsidR="002132DC" w:rsidRPr="000B54C3" w:rsidRDefault="002C78F2">
            <w:pPr>
              <w:snapToGrid w:val="0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抢救室的岗位工作</w:t>
            </w:r>
          </w:p>
        </w:tc>
        <w:tc>
          <w:tcPr>
            <w:tcW w:w="2526" w:type="dxa"/>
            <w:vAlign w:val="center"/>
          </w:tcPr>
          <w:p w:rsidR="002132DC" w:rsidRPr="000B54C3" w:rsidRDefault="002C78F2">
            <w:pPr>
              <w:snapToGrid w:val="0"/>
              <w:jc w:val="lef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1.备齐急救药品，定期更换，用于抢救危、</w:t>
            </w:r>
            <w:hyperlink r:id="rId15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重病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人；2.负责检查</w:t>
            </w:r>
            <w:hyperlink r:id="rId16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氧气瓶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及</w:t>
            </w:r>
            <w:hyperlink r:id="rId17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急救箱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的准备，使其处于</w:t>
            </w:r>
            <w:hyperlink r:id="rId18" w:tgtFrame="https://wenda.so.com/q/_blank" w:history="1">
              <w:r w:rsidRPr="000B54C3">
                <w:rPr>
                  <w:rFonts w:ascii="仿宋_GB2312" w:eastAsia="仿宋_GB2312" w:hAnsi="仿宋_GB2312" w:cs="仿宋_GB2312" w:hint="eastAsia"/>
                  <w:sz w:val="18"/>
                  <w:szCs w:val="18"/>
                  <w:shd w:val="clear" w:color="auto" w:fill="FFFFFF"/>
                </w:rPr>
                <w:t>应急状态</w:t>
              </w:r>
            </w:hyperlink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；3.定期检查及时补充更换急救药品器械。</w:t>
            </w:r>
          </w:p>
        </w:tc>
        <w:tc>
          <w:tcPr>
            <w:tcW w:w="2406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1-3-1急危重症的护理知识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1-3-2能掌握人体生理学知识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1-3-3能理解</w:t>
            </w: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病原生物与免疫学</w:t>
            </w:r>
          </w:p>
        </w:tc>
        <w:tc>
          <w:tcPr>
            <w:tcW w:w="2084" w:type="dxa"/>
          </w:tcPr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1.急危重症护理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2.</w:t>
            </w: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生理学</w:t>
            </w:r>
          </w:p>
          <w:p w:rsidR="002132DC" w:rsidRPr="000B54C3" w:rsidRDefault="002C78F2">
            <w:pPr>
              <w:tabs>
                <w:tab w:val="left" w:pos="360"/>
              </w:tabs>
              <w:spacing w:line="240" w:lineRule="exac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3.</w:t>
            </w:r>
            <w:r w:rsidRPr="000B54C3"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病原生物与免疫学</w:t>
            </w:r>
          </w:p>
        </w:tc>
      </w:tr>
    </w:tbl>
    <w:p w:rsidR="002132DC" w:rsidRPr="000B54C3" w:rsidRDefault="002C78F2">
      <w:pPr>
        <w:spacing w:line="360" w:lineRule="exact"/>
        <w:ind w:leftChars="200" w:left="420"/>
        <w:jc w:val="left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lastRenderedPageBreak/>
        <w:t>5</w:t>
      </w:r>
      <w:r w:rsidRPr="000B54C3">
        <w:rPr>
          <w:rFonts w:ascii="仿宋_GB2312" w:eastAsia="仿宋_GB2312"/>
          <w:b/>
        </w:rPr>
        <w:t>.</w:t>
      </w:r>
      <w:r w:rsidRPr="000B54C3">
        <w:rPr>
          <w:rFonts w:ascii="仿宋_GB2312" w:eastAsia="仿宋_GB2312" w:hint="eastAsia"/>
          <w:b/>
        </w:rPr>
        <w:t>【培养目标与规格】</w:t>
      </w:r>
    </w:p>
    <w:p w:rsidR="002132DC" w:rsidRPr="000B54C3" w:rsidRDefault="002C78F2">
      <w:pPr>
        <w:spacing w:line="360" w:lineRule="exact"/>
        <w:ind w:firstLineChars="200" w:firstLine="422"/>
        <w:rPr>
          <w:rFonts w:ascii="仿宋_GB2312" w:eastAsia="仿宋_GB2312" w:hAnsi="仿宋_GB2312" w:cs="仿宋_GB2312"/>
          <w:b/>
          <w:bCs/>
          <w:szCs w:val="21"/>
        </w:rPr>
      </w:pPr>
      <w:r w:rsidRPr="000B54C3">
        <w:rPr>
          <w:rFonts w:ascii="仿宋_GB2312" w:eastAsia="仿宋_GB2312" w:cs="仿宋_GB2312"/>
          <w:b/>
          <w:szCs w:val="21"/>
          <w:lang w:bidi="ar"/>
        </w:rPr>
        <w:t>培养目标：</w:t>
      </w:r>
      <w:r w:rsidRPr="000B54C3">
        <w:rPr>
          <w:rFonts w:ascii="仿宋_GB2312" w:eastAsia="仿宋_GB2312" w:cs="仿宋_GB2312"/>
          <w:szCs w:val="21"/>
          <w:lang w:bidi="ar"/>
        </w:rPr>
        <w:t>培养有觉悟、讲责任，德技兼修，德智体美劳全面发展，适应区域经济社会发展和产业发展需要，面向粤港澳大湾区医药卫生领域，从事卫生行业的临床（内科、外科、儿科、妇科、急诊科）护士、社区护士等护理职位。掌握本专业相关的基础医学知识、临床医学知识、护理基本理论、临床护理社区护理、健康保健等职业的知识、技术和技能，具有良好公民素质、人文科技素质且身心健康、人格健全的高素质技术技能人才。</w:t>
      </w:r>
    </w:p>
    <w:p w:rsidR="002132DC" w:rsidRPr="000B54C3" w:rsidRDefault="002C78F2">
      <w:pPr>
        <w:snapToGrid w:val="0"/>
        <w:spacing w:line="360" w:lineRule="exact"/>
        <w:ind w:firstLineChars="198" w:firstLine="417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/>
          <w:b/>
        </w:rPr>
        <w:t>培养规格：</w:t>
      </w:r>
      <w:r w:rsidRPr="000B54C3">
        <w:rPr>
          <w:rFonts w:ascii="仿宋_GB2312" w:eastAsia="仿宋_GB2312" w:hAnsi="仿宋_GB2312" w:cs="仿宋_GB2312" w:hint="eastAsia"/>
          <w:szCs w:val="21"/>
        </w:rPr>
        <w:t>本专业毕业生应在素质、知识和能力方面达到以下要求。</w:t>
      </w:r>
    </w:p>
    <w:p w:rsidR="002132DC" w:rsidRPr="000B54C3" w:rsidRDefault="002C78F2">
      <w:pPr>
        <w:snapToGrid w:val="0"/>
        <w:spacing w:line="360" w:lineRule="exact"/>
        <w:ind w:firstLineChars="198" w:firstLine="416"/>
        <w:rPr>
          <w:rFonts w:ascii="仿宋_GB2312" w:eastAsia="仿宋_GB2312" w:hAnsi="仿宋_GB2312" w:cs="仿宋_GB2312"/>
        </w:rPr>
      </w:pPr>
      <w:r w:rsidRPr="000B54C3">
        <w:rPr>
          <w:rFonts w:ascii="仿宋_GB2312" w:eastAsia="仿宋_GB2312" w:hAnsi="仿宋_GB2312" w:cs="仿宋_GB2312" w:hint="eastAsia"/>
        </w:rPr>
        <w:t>在素质方面，对照以下总体要求，并结合专业特点研究确定。在知识、能力方面，对应人才培养目标，对照有关课程标准、专业教学标准和通过企业调研、职业能力分析提出的有关具体要求，研究确定并分条目列举。</w:t>
      </w:r>
    </w:p>
    <w:p w:rsidR="002132DC" w:rsidRPr="000B54C3" w:rsidRDefault="002C78F2">
      <w:pPr>
        <w:snapToGrid w:val="0"/>
        <w:spacing w:line="36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_GB2312" w:cs="仿宋_GB2312" w:hint="eastAsia"/>
          <w:szCs w:val="21"/>
        </w:rPr>
        <w:t>1.素质结构: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①思想品德素质：</w:t>
      </w:r>
      <w:r w:rsidRPr="000B54C3">
        <w:rPr>
          <w:rFonts w:ascii="仿宋_GB2312" w:eastAsia="仿宋_GB2312" w:hAnsi="仿宋_GB2312" w:cs="仿宋_GB2312" w:hint="eastAsia"/>
          <w:szCs w:val="21"/>
        </w:rPr>
        <w:t>坚定拥护中国共产党领导和我国社会主义制度,在习近平新时代中国特色社会主义思想指引下，践行社会主义核心价值观，具有深厚的爱国情感和中华民族自豪感；崇尚宪法、遵法守纪、崇德向善、诚实守信、尊重生命、热爱劳动，履行道德准则和行为规范，具有社会责任感和社会参与意识；具有质量意识、环保意识、安全意识、信息素养、工匠精神、创新思维；勇于奋斗、乐观向上，具有自我管理能力、职业生涯规划的意识，有较强的集体意识和团队合作精神；</w:t>
      </w:r>
    </w:p>
    <w:p w:rsidR="002132DC" w:rsidRPr="000B54C3" w:rsidRDefault="002C78F2">
      <w:pPr>
        <w:snapToGrid w:val="0"/>
        <w:spacing w:line="36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②身心素质：</w:t>
      </w:r>
      <w:r w:rsidRPr="000B54C3">
        <w:rPr>
          <w:rFonts w:ascii="仿宋_GB2312" w:eastAsia="仿宋_GB2312" w:hAnsi="仿宋_GB2312" w:cs="仿宋_GB2312" w:hint="eastAsia"/>
          <w:szCs w:val="21"/>
        </w:rPr>
        <w:t>具有健康的体魄、心理和健全的人格，掌握基本运动知识和一两项运动技能，养成良好的健身与卫生习惯，良好的行为习惯；</w:t>
      </w:r>
    </w:p>
    <w:p w:rsidR="002132DC" w:rsidRPr="000B54C3" w:rsidRDefault="002C78F2">
      <w:pPr>
        <w:snapToGrid w:val="0"/>
        <w:spacing w:line="36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③人文科技素质：</w:t>
      </w:r>
      <w:r w:rsidRPr="000B54C3">
        <w:rPr>
          <w:rFonts w:ascii="仿宋_GB2312" w:eastAsia="仿宋_GB2312" w:hAnsi="仿宋_GB2312" w:cs="仿宋_GB2312" w:hint="eastAsia"/>
          <w:szCs w:val="21"/>
        </w:rPr>
        <w:t>具有一定的审美和人文素养，能够形成一两项艺术特长或爱好。</w:t>
      </w:r>
    </w:p>
    <w:p w:rsidR="002132DC" w:rsidRPr="000B54C3" w:rsidRDefault="002C78F2">
      <w:pPr>
        <w:snapToGrid w:val="0"/>
        <w:spacing w:line="36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_GB2312" w:cs="仿宋_GB2312" w:hint="eastAsia"/>
          <w:szCs w:val="21"/>
        </w:rPr>
        <w:t>2.知识结构:</w:t>
      </w:r>
    </w:p>
    <w:p w:rsidR="002132DC" w:rsidRPr="000B54C3" w:rsidRDefault="002C78F2">
      <w:pPr>
        <w:snapToGrid w:val="0"/>
        <w:spacing w:line="36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①工具性知识：</w:t>
      </w:r>
      <w:r w:rsidRPr="000B54C3">
        <w:rPr>
          <w:rFonts w:ascii="仿宋_GB2312" w:eastAsia="仿宋_GB2312" w:hAnsi="仿宋_GB2312" w:cs="仿宋_GB2312" w:hint="eastAsia"/>
          <w:szCs w:val="21"/>
        </w:rPr>
        <w:t>掌握护理基本理论和基本知识，以及一定的基础医学和临床医学知识；掌握生命各阶段各系统常见疾病的概念、病因、发病机理、健康史、身心状况、辅助检查、治疗原则、护理诊断、护理措施及护理评价相关知识；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②人文社科知识：</w:t>
      </w:r>
      <w:r w:rsidRPr="000B54C3">
        <w:rPr>
          <w:rFonts w:ascii="仿宋_GB2312" w:eastAsia="仿宋_GB2312" w:hAnsi="仿宋_GB2312" w:cs="仿宋_GB2312" w:hint="eastAsia"/>
          <w:szCs w:val="21"/>
        </w:rPr>
        <w:t>掌握必备的思想政治理论、科学文化基础知识和中华优秀传统文化知识；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③自然科学知识：</w:t>
      </w:r>
      <w:r w:rsidRPr="000B54C3">
        <w:rPr>
          <w:rFonts w:ascii="仿宋_GB2312" w:eastAsia="仿宋_GB2312" w:hAnsi="仿宋_GB2312" w:cs="仿宋_GB2312" w:hint="eastAsia"/>
          <w:szCs w:val="21"/>
        </w:rPr>
        <w:t>熟悉与本专业相关的法律法规以及环境保护、安全消防等相关知识；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④专业技术知识：</w:t>
      </w:r>
      <w:r w:rsidRPr="000B54C3">
        <w:rPr>
          <w:rFonts w:ascii="仿宋_GB2312" w:eastAsia="仿宋_GB2312" w:hAnsi="仿宋_GB2312" w:cs="仿宋_GB2312" w:hint="eastAsia"/>
          <w:szCs w:val="21"/>
        </w:rPr>
        <w:t>掌握生命各阶段各系统常见疾病的护理教育及健康促进相关知识；熟悉社区传染病防治以及突发公共卫生事件应对知识；了解中医、康复及精神科等专科护理知识。</w:t>
      </w:r>
    </w:p>
    <w:p w:rsidR="002132DC" w:rsidRPr="000B54C3" w:rsidRDefault="002C78F2">
      <w:pPr>
        <w:snapToGrid w:val="0"/>
        <w:spacing w:line="360" w:lineRule="exact"/>
        <w:ind w:firstLineChars="198" w:firstLine="416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_GB2312" w:cs="仿宋_GB2312" w:hint="eastAsia"/>
          <w:szCs w:val="21"/>
        </w:rPr>
        <w:t xml:space="preserve">3.能力结构: 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①学习能力：</w:t>
      </w:r>
      <w:r w:rsidRPr="000B54C3">
        <w:rPr>
          <w:rFonts w:ascii="仿宋_GB2312" w:eastAsia="仿宋_GB2312" w:hAnsi="仿宋_GB2312" w:cs="仿宋_GB2312" w:hint="eastAsia"/>
          <w:szCs w:val="21"/>
        </w:rPr>
        <w:t>具有探究学习、终身学习、分析问题和解决问题的能力；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②实践能力：</w:t>
      </w:r>
      <w:r w:rsidRPr="000B54C3">
        <w:rPr>
          <w:rFonts w:ascii="仿宋_GB2312" w:eastAsia="仿宋_GB2312" w:hAnsi="仿宋_GB2312" w:cs="仿宋_GB2312" w:hint="eastAsia"/>
          <w:szCs w:val="21"/>
        </w:rPr>
        <w:t>具有完整记录护理过程的能力；具有为护理对象的身体、心理、社会、文化等方面提供整体护理的能力；能够对常见疾病的病情变化、治疗效果及药物不良反应进行及时处理的能力；能够规范地开展急危重症的抢救配合，具备一定的突发事件的应急救护能力；能够独立进行常见疾病的健康教育和卫生保健指导；</w:t>
      </w:r>
    </w:p>
    <w:p w:rsidR="002132DC" w:rsidRPr="000B54C3" w:rsidRDefault="002C78F2">
      <w:pPr>
        <w:spacing w:line="36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③适应能力：</w:t>
      </w:r>
      <w:r w:rsidRPr="000B54C3">
        <w:rPr>
          <w:rFonts w:ascii="仿宋_GB2312" w:eastAsia="仿宋_GB2312" w:hAnsi="仿宋_GB2312" w:cs="仿宋_GB2312" w:hint="eastAsia"/>
          <w:szCs w:val="21"/>
        </w:rPr>
        <w:t>具有良好的语言、文字表达能力和沟通能力；具有一定的信息技术应用和维护能力；</w:t>
      </w:r>
    </w:p>
    <w:p w:rsidR="002132DC" w:rsidRPr="000B54C3" w:rsidRDefault="002C78F2">
      <w:pPr>
        <w:spacing w:line="360" w:lineRule="exact"/>
        <w:ind w:firstLineChars="200" w:firstLine="422"/>
        <w:rPr>
          <w:rFonts w:ascii="仿宋_GB2312" w:eastAsia="仿宋_GB2312"/>
          <w:b/>
        </w:rPr>
      </w:pPr>
      <w:r w:rsidRPr="000B54C3">
        <w:rPr>
          <w:rFonts w:ascii="仿宋_GB2312" w:eastAsia="仿宋_GB2312"/>
          <w:b/>
        </w:rPr>
        <w:t>6</w:t>
      </w:r>
      <w:r w:rsidRPr="000B54C3">
        <w:rPr>
          <w:rFonts w:ascii="仿宋_GB2312" w:eastAsia="仿宋_GB2312" w:hint="eastAsia"/>
          <w:b/>
        </w:rPr>
        <w:t>.【毕业学分】</w:t>
      </w:r>
    </w:p>
    <w:p w:rsidR="002132DC" w:rsidRPr="000B54C3" w:rsidRDefault="009929EE" w:rsidP="009929EE">
      <w:pPr>
        <w:spacing w:line="360" w:lineRule="exact"/>
        <w:ind w:firstLineChars="200" w:firstLine="420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</w:rPr>
        <w:t>至少需修满</w:t>
      </w:r>
      <w:r w:rsidRPr="000B54C3">
        <w:rPr>
          <w:rFonts w:ascii="仿宋_GB2312" w:eastAsia="仿宋_GB2312"/>
        </w:rPr>
        <w:t>14</w:t>
      </w:r>
      <w:r w:rsidRPr="000B54C3">
        <w:rPr>
          <w:rFonts w:ascii="仿宋_GB2312" w:eastAsia="仿宋_GB2312" w:hint="eastAsia"/>
        </w:rPr>
        <w:t>8.5学分方可毕业，其中：公共必修课</w:t>
      </w:r>
      <w:r w:rsidRPr="000B54C3">
        <w:rPr>
          <w:rFonts w:ascii="仿宋_GB2312" w:eastAsia="仿宋_GB2312"/>
        </w:rPr>
        <w:t>40</w:t>
      </w:r>
      <w:r w:rsidRPr="000B54C3">
        <w:rPr>
          <w:rFonts w:ascii="仿宋_GB2312" w:eastAsia="仿宋_GB2312" w:hint="eastAsia"/>
        </w:rPr>
        <w:t>学分（含军事技能和创修模块学分）、公共选修课模块4学分；专业必修课58.5学分（岗位实习和毕业设计另计2</w:t>
      </w:r>
      <w:r w:rsidRPr="000B54C3">
        <w:rPr>
          <w:rFonts w:ascii="仿宋_GB2312" w:eastAsia="仿宋_GB2312"/>
        </w:rPr>
        <w:t>0</w:t>
      </w:r>
      <w:r w:rsidRPr="000B54C3">
        <w:rPr>
          <w:rFonts w:ascii="仿宋_GB2312" w:eastAsia="仿宋_GB2312" w:hint="eastAsia"/>
        </w:rPr>
        <w:t>学分）、专业选修课</w:t>
      </w:r>
      <w:r w:rsidR="002C78F2" w:rsidRPr="000B54C3">
        <w:rPr>
          <w:rFonts w:ascii="仿宋_GB2312" w:eastAsia="仿宋_GB2312" w:hint="eastAsia"/>
        </w:rPr>
        <w:lastRenderedPageBreak/>
        <w:t>12.5学分；第二课堂模块13.5学分。</w:t>
      </w:r>
    </w:p>
    <w:p w:rsidR="002132DC" w:rsidRPr="000B54C3" w:rsidRDefault="002C78F2">
      <w:pPr>
        <w:spacing w:line="360" w:lineRule="exact"/>
        <w:ind w:firstLineChars="200" w:firstLine="422"/>
        <w:jc w:val="left"/>
        <w:rPr>
          <w:rFonts w:ascii="仿宋_GB2312" w:eastAsia="仿宋_GB2312"/>
          <w:b/>
        </w:rPr>
      </w:pPr>
      <w:r w:rsidRPr="000B54C3">
        <w:rPr>
          <w:rFonts w:ascii="仿宋_GB2312" w:eastAsia="仿宋_GB2312"/>
          <w:b/>
        </w:rPr>
        <w:t>7</w:t>
      </w:r>
      <w:r w:rsidRPr="000B54C3">
        <w:rPr>
          <w:rFonts w:ascii="仿宋_GB2312" w:eastAsia="仿宋_GB2312" w:hint="eastAsia"/>
          <w:b/>
        </w:rPr>
        <w:t>.【课程设置与要求】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t>7.1 通识教育课程平台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教育教学管理部门有明确规定通识教育课程开设学时要求的，严格执行相应的学时标准。教育管理部门未明确具体规定的，根据人才培养的目标、规格进行选取和安排，要保证开出一定数量的素质教育类课程以满足学生全面发展的需要。通识教育课程开设学期由教学科研部会同博雅教育学院、云智信息技术学院、新商务外语学院商定。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t>7</w:t>
      </w:r>
      <w:r w:rsidRPr="000B54C3">
        <w:rPr>
          <w:rFonts w:ascii="仿宋_GB2312" w:eastAsia="仿宋_GB2312"/>
          <w:b/>
        </w:rPr>
        <w:t>.2 专业教育课程平台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>.2.1 专业基础必修课模块</w:t>
      </w: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9"/>
        <w:gridCol w:w="2067"/>
        <w:gridCol w:w="759"/>
        <w:gridCol w:w="695"/>
        <w:gridCol w:w="5020"/>
      </w:tblGrid>
      <w:tr w:rsidR="000B54C3" w:rsidRPr="000B54C3">
        <w:trPr>
          <w:trHeight w:hRule="exact" w:val="355"/>
          <w:tblHeader/>
          <w:jc w:val="center"/>
        </w:trPr>
        <w:tc>
          <w:tcPr>
            <w:tcW w:w="599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067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课程名称（学习领域）</w:t>
            </w:r>
          </w:p>
        </w:tc>
        <w:tc>
          <w:tcPr>
            <w:tcW w:w="759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95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020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对应的实习实训课程</w:t>
            </w:r>
          </w:p>
          <w:p w:rsidR="002132DC" w:rsidRPr="000B54C3" w:rsidRDefault="002C78F2">
            <w:pPr>
              <w:tabs>
                <w:tab w:val="left" w:pos="360"/>
              </w:tabs>
              <w:spacing w:line="360" w:lineRule="exact"/>
              <w:ind w:firstLineChars="200" w:firstLine="361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（项目）</w:t>
            </w:r>
          </w:p>
        </w:tc>
      </w:tr>
      <w:tr w:rsidR="000B54C3" w:rsidRPr="000B54C3">
        <w:trPr>
          <w:trHeight w:val="502"/>
          <w:jc w:val="center"/>
        </w:trPr>
        <w:tc>
          <w:tcPr>
            <w:tcW w:w="599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</w:p>
        </w:tc>
        <w:tc>
          <w:tcPr>
            <w:tcW w:w="2067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人体解剖与生理学</w:t>
            </w:r>
          </w:p>
        </w:tc>
        <w:tc>
          <w:tcPr>
            <w:tcW w:w="759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95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5020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实训课在校内人体实训室完成</w:t>
            </w:r>
          </w:p>
        </w:tc>
      </w:tr>
      <w:tr w:rsidR="000B54C3" w:rsidRPr="000B54C3">
        <w:trPr>
          <w:trHeight w:val="452"/>
          <w:jc w:val="center"/>
        </w:trPr>
        <w:tc>
          <w:tcPr>
            <w:tcW w:w="599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</w:t>
            </w:r>
          </w:p>
        </w:tc>
        <w:tc>
          <w:tcPr>
            <w:tcW w:w="2067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临床医学概论</w:t>
            </w:r>
          </w:p>
        </w:tc>
        <w:tc>
          <w:tcPr>
            <w:tcW w:w="759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95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5020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实训课在校内护理实训室完成</w:t>
            </w:r>
          </w:p>
        </w:tc>
      </w:tr>
      <w:tr w:rsidR="000B54C3" w:rsidRPr="000B54C3">
        <w:trPr>
          <w:jc w:val="center"/>
        </w:trPr>
        <w:tc>
          <w:tcPr>
            <w:tcW w:w="599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</w:t>
            </w:r>
          </w:p>
        </w:tc>
        <w:tc>
          <w:tcPr>
            <w:tcW w:w="2067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预防医学</w:t>
            </w:r>
          </w:p>
        </w:tc>
        <w:tc>
          <w:tcPr>
            <w:tcW w:w="759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95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5020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实训课在校内护理实训室完成</w:t>
            </w:r>
          </w:p>
        </w:tc>
      </w:tr>
      <w:tr w:rsidR="000B54C3" w:rsidRPr="000B54C3">
        <w:trPr>
          <w:jc w:val="center"/>
        </w:trPr>
        <w:tc>
          <w:tcPr>
            <w:tcW w:w="599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4</w:t>
            </w:r>
          </w:p>
        </w:tc>
        <w:tc>
          <w:tcPr>
            <w:tcW w:w="2067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病理与病理生理学</w:t>
            </w:r>
          </w:p>
        </w:tc>
        <w:tc>
          <w:tcPr>
            <w:tcW w:w="759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lang w:bidi="ar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95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lang w:bidi="ar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5020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实训课在校内生理实训室完成</w:t>
            </w:r>
          </w:p>
        </w:tc>
      </w:tr>
      <w:tr w:rsidR="000B54C3" w:rsidRPr="000B54C3">
        <w:trPr>
          <w:jc w:val="center"/>
        </w:trPr>
        <w:tc>
          <w:tcPr>
            <w:tcW w:w="599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5</w:t>
            </w:r>
          </w:p>
        </w:tc>
        <w:tc>
          <w:tcPr>
            <w:tcW w:w="2067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lang w:bidi="ar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生物化学</w:t>
            </w:r>
          </w:p>
        </w:tc>
        <w:tc>
          <w:tcPr>
            <w:tcW w:w="759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lang w:bidi="ar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95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lang w:bidi="ar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5020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实训课在校内化学实训室完成</w:t>
            </w:r>
          </w:p>
        </w:tc>
      </w:tr>
      <w:tr w:rsidR="002132DC" w:rsidRPr="000B54C3">
        <w:trPr>
          <w:jc w:val="center"/>
        </w:trPr>
        <w:tc>
          <w:tcPr>
            <w:tcW w:w="599" w:type="dxa"/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6</w:t>
            </w:r>
          </w:p>
        </w:tc>
        <w:tc>
          <w:tcPr>
            <w:tcW w:w="2067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lang w:bidi="ar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护理学导论</w:t>
            </w:r>
          </w:p>
        </w:tc>
        <w:tc>
          <w:tcPr>
            <w:tcW w:w="759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lang w:bidi="ar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95" w:type="dxa"/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lang w:bidi="ar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5020" w:type="dxa"/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实训课在校内护理实训室完成</w:t>
            </w:r>
          </w:p>
        </w:tc>
      </w:tr>
    </w:tbl>
    <w:p w:rsidR="002132DC" w:rsidRPr="000B54C3" w:rsidRDefault="002132DC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>.2.2 专业必修</w:t>
      </w:r>
      <w:r w:rsidRPr="000B54C3">
        <w:rPr>
          <w:rFonts w:ascii="仿宋_GB2312" w:eastAsia="仿宋_GB2312" w:hint="eastAsia"/>
        </w:rPr>
        <w:t>核心</w:t>
      </w:r>
      <w:r w:rsidRPr="000B54C3">
        <w:rPr>
          <w:rFonts w:ascii="仿宋_GB2312" w:eastAsia="仿宋_GB2312"/>
        </w:rPr>
        <w:t>课模块</w:t>
      </w:r>
    </w:p>
    <w:tbl>
      <w:tblPr>
        <w:tblW w:w="9140" w:type="dxa"/>
        <w:jc w:val="center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74"/>
        <w:gridCol w:w="2054"/>
        <w:gridCol w:w="777"/>
        <w:gridCol w:w="673"/>
        <w:gridCol w:w="2981"/>
        <w:gridCol w:w="2081"/>
      </w:tblGrid>
      <w:tr w:rsidR="000B54C3" w:rsidRPr="000B54C3">
        <w:trPr>
          <w:trHeight w:hRule="exact" w:val="355"/>
          <w:tblHeader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课程名称（学习领域）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ind w:firstLineChars="200" w:firstLine="361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对应的典型工作任务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对应的实习实训课程</w:t>
            </w:r>
          </w:p>
          <w:p w:rsidR="002132DC" w:rsidRPr="000B54C3" w:rsidRDefault="002C78F2">
            <w:pPr>
              <w:tabs>
                <w:tab w:val="left" w:pos="360"/>
              </w:tabs>
              <w:spacing w:line="360" w:lineRule="exact"/>
              <w:ind w:firstLineChars="200" w:firstLine="361"/>
              <w:rPr>
                <w:rFonts w:ascii="仿宋_GB2312" w:eastAsia="仿宋_GB2312" w:hAnsi="仿宋_GB2312" w:cs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b/>
                <w:bCs/>
                <w:sz w:val="18"/>
                <w:szCs w:val="18"/>
              </w:rPr>
              <w:t>（项目）</w:t>
            </w:r>
          </w:p>
        </w:tc>
      </w:tr>
      <w:tr w:rsidR="000B54C3" w:rsidRPr="000B54C3">
        <w:trPr>
          <w:trHeight w:val="50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护理学基础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医院和住院环境、入院和出院护理、舒适与安全护理；医院感染的预防和控制、患者的清洁卫生、饮食护理技术、给药技术、药物过敏试验技术、临终患者的护理技术。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护理基础实训，在岗学习实训</w:t>
            </w:r>
          </w:p>
        </w:tc>
      </w:tr>
      <w:tr w:rsidR="000B54C3" w:rsidRPr="000B54C3">
        <w:trPr>
          <w:trHeight w:val="45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健康评估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健康评估方法、健康资料收集与护理诊断、常见症状评估、身体素质评估、心理评估、社会适应功能评估、健康促进指导</w:t>
            </w: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。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健康评估实训             </w:t>
            </w:r>
          </w:p>
        </w:tc>
      </w:tr>
      <w:tr w:rsidR="000B54C3" w:rsidRPr="000B54C3">
        <w:trPr>
          <w:trHeight w:val="46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病原生物与免疫学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微生物学、免疫学、寄生虫学基本概述，常见病原菌、真菌、病毒概述，免疫学基础、临床免疫和免疫学应用。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病原学实训室</w:t>
            </w:r>
          </w:p>
        </w:tc>
      </w:tr>
      <w:tr w:rsidR="000B54C3" w:rsidRPr="000B54C3">
        <w:trPr>
          <w:trHeight w:val="46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护理药理学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  <w:shd w:val="clear" w:color="auto" w:fill="FFFFFF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  <w:shd w:val="clear" w:color="auto" w:fill="FFFFFF"/>
              </w:rPr>
              <w:t>临床护理中药物与患者之间相互作用的规律性；药物的主要作用、临床应用、不良反应和配伍应用的基本规律。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健康评估实训</w:t>
            </w:r>
          </w:p>
        </w:tc>
      </w:tr>
      <w:tr w:rsidR="000B54C3" w:rsidRPr="000B54C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内科护理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6.5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112 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内科常见病人的病情变化、心理变化及治疗反应进行观察和初步分析及处理；掌握内科常见病人的护理评估要点及主要的护理措施；熟悉内科常见病病人的护理诊断/问题；内科常见急</w:t>
            </w: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lastRenderedPageBreak/>
              <w:t>危重症病人的抢救原则；内科常见病护理目标和评估。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lastRenderedPageBreak/>
              <w:t>校内护理实训</w:t>
            </w:r>
          </w:p>
        </w:tc>
      </w:tr>
      <w:tr w:rsidR="000B54C3" w:rsidRPr="000B54C3">
        <w:trPr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lastRenderedPageBreak/>
              <w:t>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妇产科护理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3.5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64 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母婴护理概念、范畴及发展历程；女性生殖系统解剖与生理，周期性变化等；妊娠、评估、管理、营养及健康教育等；分娩期护理，正常分娩过程、分娩期及产后并发症的护理等；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妇产科护理实训</w:t>
            </w:r>
          </w:p>
        </w:tc>
      </w:tr>
      <w:tr w:rsidR="000B54C3" w:rsidRPr="000B54C3">
        <w:trPr>
          <w:trHeight w:val="50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儿科护理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48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儿童各系统常见疾病的概念、病因、发病机理、健康史、辅助检查、护理诊断及护理措施，包括消化、呼吸、风湿、神经等系统；结缔组织疾病、遗传性疾病、急性传染病、寄生虫病患儿的护理等。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儿科护理实训</w:t>
            </w:r>
          </w:p>
        </w:tc>
      </w:tr>
      <w:tr w:rsidR="000B54C3" w:rsidRPr="000B54C3">
        <w:trPr>
          <w:trHeight w:val="50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危急重症护理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医院急诊科、重症监护病房的设置、工作流程及管理；急诊科常见急危重症的病因、发病机理，包括心跳骤停、药物中毒等；危重症患者的系统功能监测、多器官功能障碍综合征、营养支持与护理等。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急危重症护理实训</w:t>
            </w:r>
          </w:p>
        </w:tc>
      </w:tr>
      <w:tr w:rsidR="000B54C3" w:rsidRPr="000B54C3">
        <w:trPr>
          <w:trHeight w:val="502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jc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外科护理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>6.5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宋体" w:cs="宋体" w:hint="eastAsia"/>
                <w:kern w:val="0"/>
                <w:sz w:val="18"/>
                <w:szCs w:val="18"/>
                <w:lang w:bidi="ar"/>
              </w:rPr>
              <w:t xml:space="preserve">112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了解外科护理的概念、内容及学习方法；了解各系统常见病的致病因素；熟悉各系统常见病的临床特点、主要辅助检查的临床意义和治疗要点；掌握各系统常见病的护理诊断及合作性问题、护理措施及健康教育。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 w:rsidRPr="000B54C3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外科护理实训</w:t>
            </w:r>
          </w:p>
        </w:tc>
      </w:tr>
    </w:tbl>
    <w:p w:rsidR="002132DC" w:rsidRPr="000B54C3" w:rsidRDefault="002C78F2">
      <w:pPr>
        <w:tabs>
          <w:tab w:val="left" w:pos="360"/>
          <w:tab w:val="left" w:pos="5559"/>
        </w:tabs>
        <w:spacing w:line="360" w:lineRule="exact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ab/>
      </w:r>
      <w:r w:rsidRPr="000B54C3">
        <w:rPr>
          <w:rFonts w:ascii="仿宋_GB2312" w:eastAsia="仿宋_GB2312" w:hint="eastAsia"/>
        </w:rPr>
        <w:tab/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>.2.3 专业选修课模块</w:t>
      </w:r>
    </w:p>
    <w:tbl>
      <w:tblPr>
        <w:tblW w:w="9140" w:type="dxa"/>
        <w:jc w:val="center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60"/>
        <w:gridCol w:w="2268"/>
        <w:gridCol w:w="708"/>
        <w:gridCol w:w="709"/>
        <w:gridCol w:w="4955"/>
        <w:gridCol w:w="40"/>
      </w:tblGrid>
      <w:tr w:rsidR="000B54C3" w:rsidRPr="000B54C3" w:rsidTr="00883E79">
        <w:trPr>
          <w:trHeight w:hRule="exact" w:val="355"/>
          <w:tblHeader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课程名称（学习领域）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对应的实习实训课程</w:t>
            </w:r>
          </w:p>
          <w:p w:rsidR="002132DC" w:rsidRPr="000B54C3" w:rsidRDefault="002C78F2">
            <w:pPr>
              <w:tabs>
                <w:tab w:val="left" w:pos="360"/>
              </w:tabs>
              <w:spacing w:line="360" w:lineRule="exact"/>
              <w:ind w:firstLineChars="200" w:firstLine="361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（项目）</w:t>
            </w:r>
          </w:p>
        </w:tc>
      </w:tr>
      <w:tr w:rsidR="000B54C3" w:rsidRPr="000B54C3" w:rsidTr="00883E79">
        <w:trPr>
          <w:trHeight w:val="502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社区护理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32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社区实训</w:t>
            </w:r>
          </w:p>
        </w:tc>
      </w:tr>
      <w:tr w:rsidR="000B54C3" w:rsidRPr="000B54C3" w:rsidTr="00883E79">
        <w:trPr>
          <w:trHeight w:val="452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康复护理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32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康复实训</w:t>
            </w:r>
          </w:p>
        </w:tc>
      </w:tr>
      <w:tr w:rsidR="000B54C3" w:rsidRPr="000B54C3" w:rsidTr="00883E79">
        <w:trPr>
          <w:trHeight w:val="452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中医护理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0A2E77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0A2E77" w:rsidRPr="000B54C3"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中医护理实训</w:t>
            </w:r>
          </w:p>
        </w:tc>
      </w:tr>
      <w:tr w:rsidR="000B54C3" w:rsidRPr="000B54C3" w:rsidTr="00883E79">
        <w:trPr>
          <w:trHeight w:val="462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护理伦理与护理法规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0A2E77" w:rsidRPr="000B54C3"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4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护理伦理与护理法规</w:t>
            </w:r>
          </w:p>
        </w:tc>
      </w:tr>
      <w:tr w:rsidR="000B54C3" w:rsidRPr="000B54C3" w:rsidTr="00883E79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五官科护理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0A2E77" w:rsidRPr="000B54C3"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4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五官科护理实训</w:t>
            </w:r>
          </w:p>
        </w:tc>
      </w:tr>
      <w:tr w:rsidR="000B54C3" w:rsidRPr="000B54C3" w:rsidTr="00883E79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传染病护理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0A2E77" w:rsidRPr="000B54C3"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传染病护理实训</w:t>
            </w:r>
          </w:p>
        </w:tc>
      </w:tr>
      <w:tr w:rsidR="000B54C3" w:rsidRPr="000B54C3" w:rsidTr="00883E79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883E79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营养与膳食指导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0A2E77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/>
                <w:sz w:val="18"/>
                <w:szCs w:val="18"/>
              </w:rPr>
              <w:t>40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营养与膳食指导实训</w:t>
            </w:r>
          </w:p>
        </w:tc>
      </w:tr>
      <w:tr w:rsidR="000B54C3" w:rsidRPr="000B54C3" w:rsidTr="00883E79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883E79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护理管理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0A2E77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0A2E77" w:rsidRPr="000B54C3"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护理管理实训</w:t>
            </w:r>
          </w:p>
        </w:tc>
      </w:tr>
      <w:tr w:rsidR="000B54C3" w:rsidRPr="000B54C3" w:rsidTr="00883E79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883E79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健康管理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0A2E77" w:rsidRPr="000B54C3"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健康管理实训</w:t>
            </w:r>
          </w:p>
        </w:tc>
      </w:tr>
      <w:tr w:rsidR="000B54C3" w:rsidRPr="000B54C3" w:rsidTr="00883E79">
        <w:trPr>
          <w:gridAfter w:val="1"/>
          <w:wAfter w:w="40" w:type="dxa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883E79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0B54C3"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老年护理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 w:rsidP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0A2E77" w:rsidRPr="000B54C3"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DC" w:rsidRPr="000B54C3" w:rsidRDefault="002C78F2">
            <w:pPr>
              <w:tabs>
                <w:tab w:val="left" w:pos="360"/>
              </w:tabs>
              <w:spacing w:line="36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老年护理实训</w:t>
            </w:r>
          </w:p>
        </w:tc>
      </w:tr>
      <w:tr w:rsidR="000B54C3" w:rsidRPr="000B54C3" w:rsidTr="00883E79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A76A83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0B54C3">
              <w:rPr>
                <w:rFonts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883E79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护士执业资格考试辅导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0A2E77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40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0A2E77">
            <w:pPr>
              <w:tabs>
                <w:tab w:val="left" w:pos="360"/>
              </w:tabs>
              <w:spacing w:line="36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护士执业资格考试</w:t>
            </w:r>
          </w:p>
        </w:tc>
      </w:tr>
      <w:tr w:rsidR="000B54C3" w:rsidRPr="000B54C3" w:rsidTr="00883E79">
        <w:trPr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A76A83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lastRenderedPageBreak/>
              <w:t>1</w:t>
            </w:r>
            <w:r w:rsidRPr="000B54C3"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883E79" w:rsidP="00883E79">
            <w:pPr>
              <w:tabs>
                <w:tab w:val="left" w:pos="360"/>
              </w:tabs>
              <w:spacing w:line="360" w:lineRule="exac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护理教育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0A2E77">
            <w:pPr>
              <w:tabs>
                <w:tab w:val="left" w:pos="360"/>
              </w:tabs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0A2E77">
            <w:pPr>
              <w:spacing w:line="36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40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E79" w:rsidRPr="000B54C3" w:rsidRDefault="000A2E77">
            <w:pPr>
              <w:tabs>
                <w:tab w:val="left" w:pos="360"/>
              </w:tabs>
              <w:spacing w:line="36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0B54C3">
              <w:rPr>
                <w:rFonts w:ascii="仿宋_GB2312" w:eastAsia="仿宋_GB2312" w:hint="eastAsia"/>
                <w:sz w:val="18"/>
                <w:szCs w:val="18"/>
              </w:rPr>
              <w:t>护士执业资格考试</w:t>
            </w:r>
          </w:p>
        </w:tc>
      </w:tr>
    </w:tbl>
    <w:p w:rsidR="002132DC" w:rsidRPr="000B54C3" w:rsidRDefault="002C78F2">
      <w:pPr>
        <w:tabs>
          <w:tab w:val="left" w:pos="360"/>
        </w:tabs>
        <w:spacing w:line="360" w:lineRule="exact"/>
        <w:ind w:firstLineChars="200" w:firstLine="422"/>
        <w:rPr>
          <w:rFonts w:ascii="仿宋_GB2312" w:eastAsia="仿宋_GB2312"/>
        </w:rPr>
      </w:pPr>
      <w:r w:rsidRPr="000B54C3">
        <w:rPr>
          <w:rFonts w:ascii="仿宋_GB2312" w:eastAsia="仿宋_GB2312" w:hint="eastAsia"/>
          <w:b/>
          <w:bCs/>
        </w:rPr>
        <w:t>7</w:t>
      </w:r>
      <w:r w:rsidRPr="000B54C3">
        <w:rPr>
          <w:rFonts w:ascii="仿宋_GB2312" w:eastAsia="仿宋_GB2312"/>
          <w:b/>
          <w:bCs/>
        </w:rPr>
        <w:t>.3 专项</w:t>
      </w:r>
      <w:r w:rsidRPr="000B54C3">
        <w:rPr>
          <w:rFonts w:ascii="仿宋_GB2312" w:eastAsia="仿宋_GB2312" w:hint="eastAsia"/>
          <w:b/>
          <w:bCs/>
        </w:rPr>
        <w:t>实训课</w:t>
      </w:r>
      <w:r w:rsidRPr="000B54C3">
        <w:rPr>
          <w:rFonts w:ascii="仿宋_GB2312" w:eastAsia="仿宋_GB2312"/>
          <w:b/>
          <w:bCs/>
        </w:rPr>
        <w:t>程平台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7.3.1专业技能课模块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>.3.</w:t>
      </w:r>
      <w:r w:rsidRPr="000B54C3">
        <w:rPr>
          <w:rFonts w:ascii="仿宋_GB2312" w:eastAsia="仿宋_GB2312" w:hint="eastAsia"/>
        </w:rPr>
        <w:t>1</w:t>
      </w:r>
      <w:r w:rsidRPr="000B54C3">
        <w:rPr>
          <w:rFonts w:ascii="仿宋_GB2312" w:eastAsia="仿宋_GB2312"/>
        </w:rPr>
        <w:t>-1 专业认知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护理专业是典型的技术技能类专业，目前也是卫生教育体系中的热门专业之一，相关人才紧缺，毕业生就业市场庞大。就业岗位中一般劳动强度相对高，技能要求高，人际交往处理能力要求也相对高。故对于从事本专业的学习及工作的人员，首要需要对生命充满敬畏和尊重，对自己对别人都充满热心和爱心，对护理工作的辛苦和职业荣誉感有良好的辩证认知。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7.3.1-2 岗位认知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随着民众对健康需求的日益加剧，社会对健康产业相关人才需求也日加紧迫。尤其在今年来国际国内卫生健康及防疫环境等的催化下，护士的数量远远不够，医护比例严重失调。国内护理专业人才紧缺，一度被国家列为紧缺人才专业，予以重点扶持，毕业生就业前景普遍良好。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护理相关岗位直接关系到患者的心身健康，因此，对于本专业岗位学习的认知，首要是需具备高度的责任心、认真严谨的态度、和良好的亲和沟通能力，同时具有良好的专业相关医护知识，能胜任临床护士、社区护士、保健护士、育婴员、康养人员等岗位职业需求。</w:t>
      </w:r>
    </w:p>
    <w:p w:rsidR="002132DC" w:rsidRPr="000B54C3" w:rsidRDefault="002C78F2">
      <w:pPr>
        <w:tabs>
          <w:tab w:val="left" w:pos="360"/>
        </w:tabs>
        <w:spacing w:line="400" w:lineRule="exact"/>
        <w:ind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>.3.</w:t>
      </w:r>
      <w:r w:rsidRPr="000B54C3">
        <w:rPr>
          <w:rFonts w:ascii="仿宋_GB2312" w:eastAsia="仿宋_GB2312" w:hint="eastAsia"/>
        </w:rPr>
        <w:t>1</w:t>
      </w:r>
      <w:r w:rsidRPr="000B54C3">
        <w:rPr>
          <w:rFonts w:ascii="仿宋_GB2312" w:eastAsia="仿宋_GB2312"/>
        </w:rPr>
        <w:t xml:space="preserve">-3 </w:t>
      </w:r>
      <w:r w:rsidRPr="000B54C3">
        <w:rPr>
          <w:rFonts w:ascii="仿宋_GB2312" w:eastAsia="仿宋_GB2312" w:hint="eastAsia"/>
        </w:rPr>
        <w:t>在岗</w:t>
      </w:r>
      <w:r w:rsidRPr="000B54C3">
        <w:rPr>
          <w:rFonts w:ascii="仿宋_GB2312" w:eastAsia="仿宋_GB2312"/>
        </w:rPr>
        <w:t>学习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教学内容及要点：跟随本专业的专业基础课程学习进度，在专业实训室内或合适的校企合作实训基地内完成。学时安排主要在第2或第3学期，跟随譬如《护理导论》、《护理学基础》等专业基础课程，在有一定理论学习的基础上实地了解和熟悉护理真实工作环境、基本工作任务、岗位实操要求等等内容。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要点：基本上与专业基础理论教学课程同步或稍后进行，理论学习与在岗实习不宜于间隔太长时间。所以需要根据实际情况提前做好教学计划和准备，实训场地及教师教学进程中都需要做好在岗实习计划，落实具体时间、带教安排及学习内容安排。联系好对口的实训基地到专业对口的现场直接参与医疗过程，学习临床实践知识，养成正确的岗位劳动态度。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7.3.1-</w:t>
      </w:r>
      <w:r w:rsidR="00A76A83" w:rsidRPr="000B54C3">
        <w:rPr>
          <w:rFonts w:ascii="仿宋_GB2312" w:eastAsia="仿宋_GB2312"/>
        </w:rPr>
        <w:t>4</w:t>
      </w:r>
      <w:r w:rsidR="00A76A83" w:rsidRPr="000B54C3">
        <w:rPr>
          <w:rFonts w:ascii="仿宋_GB2312" w:eastAsia="仿宋_GB2312" w:hint="eastAsia"/>
        </w:rPr>
        <w:t>护理实训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教学内容要点：生活起居护理、轻质护理、饮食护理、用药护理等综合护理模式。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教学要求：第3学期实训课程之一，28学时，1.5学分，有护理实际工作经验的老师负责代教任务，安排在校内护理实训室完成。或者根据实训室应用饱和情况酌情考虑安排到校外实训基地。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7.3.1-5护理保健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教学内容要点：保健护理的原则：实用性、主动性、前瞻性、综合性；对象：老年人、慢病人群、亚健康人群、健康人群。主要内容：饮食护理、运动护理、心理护理、日常生活起居护理、情志护理等等。</w:t>
      </w:r>
    </w:p>
    <w:p w:rsidR="002132DC" w:rsidRPr="000B54C3" w:rsidRDefault="002C78F2">
      <w:pPr>
        <w:tabs>
          <w:tab w:val="left" w:pos="360"/>
        </w:tabs>
        <w:spacing w:line="36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教学要求：第4学期实训课程，48学时，3学分，以2周转轴实训的形式集中安排在校内护理实训室完成。或者根据实训室应用饱和情况酌情考虑安排到校外实训基地。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 xml:space="preserve">.3.2 </w:t>
      </w:r>
      <w:r w:rsidRPr="000B54C3">
        <w:rPr>
          <w:rFonts w:ascii="仿宋_GB2312" w:eastAsia="仿宋_GB2312" w:hint="eastAsia"/>
        </w:rPr>
        <w:t>其它实践课模块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7.3.2-1 军事技能模块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军事技能训练时间按每天8学时计，共计训练14天，总计112学时，计2学分；军事理论36</w:t>
      </w:r>
      <w:r w:rsidRPr="000B54C3">
        <w:rPr>
          <w:rFonts w:ascii="仿宋_GB2312" w:eastAsia="仿宋_GB2312" w:hint="eastAsia"/>
        </w:rPr>
        <w:lastRenderedPageBreak/>
        <w:t>学时、2学分，分学期安排授课。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>.3.</w:t>
      </w:r>
      <w:r w:rsidRPr="000B54C3">
        <w:rPr>
          <w:rFonts w:ascii="仿宋_GB2312" w:eastAsia="仿宋_GB2312" w:hint="eastAsia"/>
        </w:rPr>
        <w:t>3</w:t>
      </w:r>
      <w:r w:rsidRPr="000B54C3">
        <w:rPr>
          <w:rFonts w:ascii="仿宋_GB2312" w:eastAsia="仿宋_GB2312"/>
        </w:rPr>
        <w:t xml:space="preserve"> 实习与毕业设计模块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>.3.</w:t>
      </w:r>
      <w:r w:rsidRPr="000B54C3">
        <w:rPr>
          <w:rFonts w:ascii="仿宋_GB2312" w:eastAsia="仿宋_GB2312" w:hint="eastAsia"/>
        </w:rPr>
        <w:t>3</w:t>
      </w:r>
      <w:r w:rsidRPr="000B54C3">
        <w:rPr>
          <w:rFonts w:ascii="仿宋_GB2312" w:eastAsia="仿宋_GB2312"/>
        </w:rPr>
        <w:t>-</w:t>
      </w:r>
      <w:r w:rsidRPr="000B54C3">
        <w:rPr>
          <w:rFonts w:ascii="仿宋_GB2312" w:eastAsia="仿宋_GB2312" w:hint="eastAsia"/>
        </w:rPr>
        <w:t>1</w:t>
      </w:r>
      <w:r w:rsidRPr="000B54C3">
        <w:rPr>
          <w:rFonts w:ascii="仿宋_GB2312" w:eastAsia="仿宋_GB2312"/>
        </w:rPr>
        <w:t xml:space="preserve"> </w:t>
      </w:r>
      <w:r w:rsidR="0023489B" w:rsidRPr="000B54C3">
        <w:rPr>
          <w:rFonts w:ascii="仿宋_GB2312" w:eastAsia="仿宋_GB2312"/>
        </w:rPr>
        <w:t>岗位实习</w:t>
      </w:r>
    </w:p>
    <w:p w:rsidR="002132DC" w:rsidRPr="000B54C3" w:rsidRDefault="002C78F2">
      <w:pPr>
        <w:tabs>
          <w:tab w:val="left" w:pos="360"/>
        </w:tabs>
        <w:spacing w:line="360" w:lineRule="auto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预计主要在第6学期实施。本专业学生在基本上完成在校教学及实训实习任务，学过大部分基础技术课及专业核心课程之后，到专业对口的就业相关现场直接参与医疗护理社区护理等过程，综合运用本专业所学的知识和技能，以完成一定的临床任务，并进一步获得直观感性认识，掌握实践操作技能，学习临床实践知识，养成正确劳动态度和岗位劳动能力。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7</w:t>
      </w:r>
      <w:r w:rsidRPr="000B54C3">
        <w:rPr>
          <w:rFonts w:ascii="仿宋_GB2312" w:eastAsia="仿宋_GB2312"/>
        </w:rPr>
        <w:t>.3.</w:t>
      </w:r>
      <w:r w:rsidRPr="000B54C3">
        <w:rPr>
          <w:rFonts w:ascii="仿宋_GB2312" w:eastAsia="仿宋_GB2312" w:hint="eastAsia"/>
        </w:rPr>
        <w:t>3</w:t>
      </w:r>
      <w:r w:rsidRPr="000B54C3">
        <w:rPr>
          <w:rFonts w:ascii="仿宋_GB2312" w:eastAsia="仿宋_GB2312"/>
        </w:rPr>
        <w:t>-</w:t>
      </w:r>
      <w:r w:rsidRPr="000B54C3">
        <w:rPr>
          <w:rFonts w:ascii="仿宋_GB2312" w:eastAsia="仿宋_GB2312" w:hint="eastAsia"/>
        </w:rPr>
        <w:t>2毕业实习报告（含设计方案、作品/生产产品）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本专业学生在毕业前需要按相关要求，在实习代教老师及学校辅导老师共同的辅导和协助下，完成一份毕业实习报告，内容主要是对本人跟岗实习及</w:t>
      </w:r>
      <w:r w:rsidR="0023489B" w:rsidRPr="000B54C3">
        <w:rPr>
          <w:rFonts w:ascii="仿宋_GB2312" w:eastAsia="仿宋_GB2312" w:hint="eastAsia"/>
        </w:rPr>
        <w:t>岗位实习</w:t>
      </w:r>
      <w:r w:rsidRPr="000B54C3">
        <w:rPr>
          <w:rFonts w:ascii="仿宋_GB2312" w:eastAsia="仿宋_GB2312" w:hint="eastAsia"/>
        </w:rPr>
        <w:t>期间的学习情况进行回顾、反思、总结、汇报。以便于更好的持续学习提高和未来岗位成长。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t>7.4 创新类课程平台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0"/>
        <w:rPr>
          <w:rFonts w:ascii="仿宋_GB2312" w:eastAsia="仿宋_GB2312"/>
        </w:rPr>
      </w:pPr>
      <w:r w:rsidRPr="000B54C3">
        <w:rPr>
          <w:rFonts w:ascii="仿宋_GB2312" w:eastAsia="仿宋_GB2312" w:hint="eastAsia"/>
        </w:rPr>
        <w:t>本平台课程包含《职业生涯规划》《创新创业通识课程》等4门必（选）修课程。课程将积极探索并实践基于“互联网+”“专业+”的意识和价值教育、能力与素质教育、实习与实训教育、实战与孵化教育等全链条式的创新创业人才培养课程。建立创新创业教育学分转移与认定机制，激励学生积极参与创新性实验(训)、创业培训和创业实践活动，培养学生的创新精神、创业意识，激发学生创新创业潜质。</w:t>
      </w:r>
    </w:p>
    <w:p w:rsidR="002132DC" w:rsidRPr="000B54C3" w:rsidRDefault="002C78F2">
      <w:pPr>
        <w:tabs>
          <w:tab w:val="left" w:pos="360"/>
        </w:tabs>
        <w:spacing w:line="400" w:lineRule="exact"/>
        <w:ind w:firstLineChars="200" w:firstLine="422"/>
        <w:rPr>
          <w:rFonts w:ascii="仿宋_GB2312" w:eastAsia="仿宋_GB2312" w:hAnsiTheme="minorEastAsia" w:cstheme="minorEastAsia"/>
          <w:szCs w:val="21"/>
          <w:u w:val="single"/>
        </w:rPr>
      </w:pPr>
      <w:r w:rsidRPr="000B54C3">
        <w:rPr>
          <w:rFonts w:ascii="仿宋_GB2312" w:eastAsia="仿宋_GB2312"/>
          <w:b/>
        </w:rPr>
        <w:t>8</w:t>
      </w:r>
      <w:r w:rsidRPr="000B54C3">
        <w:rPr>
          <w:rFonts w:ascii="仿宋_GB2312" w:eastAsia="仿宋_GB2312" w:hint="eastAsia"/>
          <w:b/>
        </w:rPr>
        <w:t>.【实施保障】</w:t>
      </w:r>
    </w:p>
    <w:p w:rsidR="002132DC" w:rsidRPr="000B54C3" w:rsidRDefault="002C78F2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 w:rsidRPr="000B54C3"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（一）师资队伍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t>本专业目前有专任教师3人，实验岗教师1人，兼任教师1人。尚在持续加强建设中。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t>教师人才配比中博士1名、硕士1名、本科3名，其中主管护师1人。专业素质过硬，年龄梯队合理，学历达标。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t>总体按有坚定的理想信念、有道德情操、有扎实学识、有仁爱之心的要求，依据普通高等学校基本办学条件合格标准，做了本专业《师资队伍建设规划》，以本专业学生为基数，配备数量足够、学历学位达标、本专业领域扎实理论功底和实践能力、较强信息化教学能力、专兼结合、双师素质、职称年龄梯队合理的专业教师团队。</w:t>
      </w:r>
    </w:p>
    <w:p w:rsidR="002132DC" w:rsidRPr="000B54C3" w:rsidRDefault="002C78F2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 w:rsidRPr="000B54C3"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（二）教学设施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t>针对本专业目前校内已经配备《医学化学实训室》《生理与形态学实训室》《病理与病原实训室》《护理实训室》等专业实训室，校外也有多个教学实训合作基地，本专业的教学实训相关设施尚在持续加强建设中。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t>依据人才培养方案设置的课程体系、实践教学体系和</w:t>
      </w:r>
      <w:r w:rsidR="0023489B" w:rsidRPr="000B54C3">
        <w:rPr>
          <w:rFonts w:ascii="仿宋_GB2312" w:eastAsia="仿宋_GB2312" w:hAnsiTheme="minorEastAsia" w:cstheme="minorEastAsia" w:hint="eastAsia"/>
          <w:szCs w:val="21"/>
        </w:rPr>
        <w:t>岗位实习</w:t>
      </w:r>
      <w:r w:rsidRPr="000B54C3">
        <w:rPr>
          <w:rFonts w:ascii="仿宋_GB2312" w:eastAsia="仿宋_GB2312" w:hAnsiTheme="minorEastAsia" w:cstheme="minorEastAsia" w:hint="eastAsia"/>
          <w:szCs w:val="21"/>
        </w:rPr>
        <w:t>的要求，做好本专业《实习实训基地建设规划》，配备能够满足本专业正常的课程教学、专业实训、</w:t>
      </w:r>
      <w:r w:rsidR="0023489B" w:rsidRPr="000B54C3">
        <w:rPr>
          <w:rFonts w:ascii="仿宋_GB2312" w:eastAsia="仿宋_GB2312" w:hAnsiTheme="minorEastAsia" w:cstheme="minorEastAsia" w:hint="eastAsia"/>
          <w:szCs w:val="21"/>
        </w:rPr>
        <w:t>岗位实习</w:t>
      </w:r>
      <w:r w:rsidRPr="000B54C3">
        <w:rPr>
          <w:rFonts w:ascii="仿宋_GB2312" w:eastAsia="仿宋_GB2312" w:hAnsiTheme="minorEastAsia" w:cstheme="minorEastAsia" w:hint="eastAsia"/>
          <w:szCs w:val="21"/>
        </w:rPr>
        <w:t>等所需，设施安全、设备先进、工位数足够、具有利用数字化教学资源库、文献资料、常见问题解答等的信息化条件的专业教室、校内实训室、稳定的校外实训基地和</w:t>
      </w:r>
      <w:r w:rsidR="0023489B" w:rsidRPr="000B54C3">
        <w:rPr>
          <w:rFonts w:ascii="仿宋_GB2312" w:eastAsia="仿宋_GB2312" w:hAnsiTheme="minorEastAsia" w:cstheme="minorEastAsia" w:hint="eastAsia"/>
          <w:szCs w:val="21"/>
        </w:rPr>
        <w:t>岗位实习</w:t>
      </w:r>
      <w:r w:rsidRPr="000B54C3">
        <w:rPr>
          <w:rFonts w:ascii="仿宋_GB2312" w:eastAsia="仿宋_GB2312" w:hAnsiTheme="minorEastAsia" w:cstheme="minorEastAsia" w:hint="eastAsia"/>
          <w:szCs w:val="21"/>
        </w:rPr>
        <w:t>基地。</w:t>
      </w:r>
    </w:p>
    <w:p w:rsidR="002132DC" w:rsidRPr="000B54C3" w:rsidRDefault="002C78F2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 w:rsidRPr="000B54C3">
        <w:rPr>
          <w:rFonts w:ascii="仿宋_GB2312" w:eastAsia="仿宋_GB2312" w:hAnsi="宋体" w:cs="宋体" w:hint="eastAsia"/>
          <w:b/>
          <w:kern w:val="0"/>
          <w:szCs w:val="21"/>
          <w:lang w:bidi="ar"/>
        </w:rPr>
        <w:lastRenderedPageBreak/>
        <w:t>（三）教学资源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t>本专业充分利用学校现有教学资源，同时也积极组建、寻找和创造校外合作资源。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1）教材选用有关基本要求：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①</w:t>
      </w:r>
      <w:r w:rsidRPr="000B54C3">
        <w:rPr>
          <w:rFonts w:ascii="仿宋_GB2312" w:eastAsia="仿宋_GB2312" w:hAnsiTheme="minorEastAsia" w:cstheme="minorEastAsia" w:hint="eastAsia"/>
          <w:szCs w:val="21"/>
        </w:rPr>
        <w:t>尽力按照国家相关规定，配备能够满足学生专业学习、教师专业教学研究和教学实施需要的教材。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②</w:t>
      </w:r>
      <w:r w:rsidRPr="000B54C3">
        <w:rPr>
          <w:rFonts w:ascii="仿宋_GB2312" w:eastAsia="仿宋_GB2312" w:hAnsiTheme="minorEastAsia" w:cstheme="minorEastAsia" w:hint="eastAsia"/>
          <w:szCs w:val="21"/>
        </w:rPr>
        <w:t>规范教材选用程序，严格执行教材选用规定，禁止不合格的教材进入课堂。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2）图书配备有关基本要求：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①</w:t>
      </w:r>
      <w:r w:rsidRPr="000B54C3">
        <w:rPr>
          <w:rFonts w:ascii="仿宋_GB2312" w:eastAsia="仿宋_GB2312" w:hAnsiTheme="minorEastAsia" w:cstheme="minorEastAsia" w:hint="eastAsia"/>
          <w:szCs w:val="21"/>
        </w:rPr>
        <w:t>专业图书文献配备尽可能满足人才培养、专业建设、教科研等工作的需要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②</w:t>
      </w:r>
      <w:r w:rsidRPr="000B54C3">
        <w:rPr>
          <w:rFonts w:ascii="仿宋_GB2312" w:eastAsia="仿宋_GB2312" w:hAnsiTheme="minorEastAsia" w:cstheme="minorEastAsia" w:hint="eastAsia"/>
          <w:szCs w:val="21"/>
        </w:rPr>
        <w:t>图书配备及资源放置和调用处置等尽可能方便师生查询和借阅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3）数字资源配备有关基本要求：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①积极</w:t>
      </w:r>
      <w:r w:rsidRPr="000B54C3">
        <w:rPr>
          <w:rFonts w:ascii="仿宋_GB2312" w:eastAsia="仿宋_GB2312" w:hAnsiTheme="minorEastAsia" w:cstheme="minorEastAsia" w:hint="eastAsia"/>
          <w:szCs w:val="21"/>
        </w:rPr>
        <w:t>建设和配备与本专业有关的音视频素材、教学课件、数字化教学案例库、虚拟仿真软件、数字教材等专业教学资源库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"/>
          <w:szCs w:val="21"/>
        </w:rPr>
      </w:pPr>
      <w:r w:rsidRPr="000B54C3">
        <w:rPr>
          <w:rFonts w:ascii="仿宋_GB2312" w:eastAsia="仿宋_GB2312" w:hAnsi="仿宋" w:hint="eastAsia"/>
          <w:szCs w:val="21"/>
        </w:rPr>
        <w:t>②充分利用和维护好现有的数字资源库，做到资源利用效率最大化和最优化。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fldChar w:fldCharType="begin"/>
      </w:r>
      <w:r w:rsidRPr="000B54C3">
        <w:rPr>
          <w:rFonts w:ascii="仿宋_GB2312" w:eastAsia="仿宋_GB2312" w:hAnsiTheme="minorEastAsia" w:cstheme="minorEastAsia" w:hint="eastAsia"/>
          <w:szCs w:val="21"/>
        </w:rPr>
        <w:instrText xml:space="preserve"> = 3 \* GB3 \* MERGEFORMAT </w:instrText>
      </w:r>
      <w:r w:rsidRPr="000B54C3">
        <w:rPr>
          <w:rFonts w:ascii="仿宋_GB2312" w:eastAsia="仿宋_GB2312" w:hAnsiTheme="minorEastAsia" w:cstheme="minorEastAsia" w:hint="eastAsia"/>
          <w:szCs w:val="21"/>
        </w:rPr>
        <w:fldChar w:fldCharType="separate"/>
      </w:r>
      <w:r w:rsidRPr="000B54C3">
        <w:t>③</w:t>
      </w:r>
      <w:r w:rsidRPr="000B54C3">
        <w:rPr>
          <w:rFonts w:ascii="仿宋_GB2312" w:eastAsia="仿宋_GB2312" w:hAnsiTheme="minorEastAsia" w:cstheme="minorEastAsia" w:hint="eastAsia"/>
          <w:szCs w:val="21"/>
        </w:rPr>
        <w:fldChar w:fldCharType="end"/>
      </w:r>
      <w:r w:rsidRPr="000B54C3">
        <w:rPr>
          <w:rFonts w:ascii="仿宋_GB2312" w:eastAsia="仿宋_GB2312" w:hAnsiTheme="minorEastAsia" w:cstheme="minorEastAsia" w:hint="eastAsia"/>
          <w:szCs w:val="21"/>
        </w:rPr>
        <w:t>继续推进合理建设，逐步达到种类丰富、形式多样、使用便捷、动态更新、满足教学。</w:t>
      </w:r>
    </w:p>
    <w:p w:rsidR="002132DC" w:rsidRPr="000B54C3" w:rsidRDefault="002C78F2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 w:rsidRPr="000B54C3"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（四）教学方法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Theme="minorEastAsia" w:cstheme="minorEastAsia"/>
          <w:szCs w:val="21"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t>按本专业人才培养的特点，以提高护理教育教学质量为目标，组织本专业教学团队运用现代教育教学技术，充分利用现有的校内校外护理实训条件，多进行实训实操技能教学。结合专业课程特色改革教学方法，加强培训提高教师有效使用新建成的实训教学设施（护理实训室）、新安装的音视频素材及虚拟仿真软件（人体形态与解剖仿真软件）、数字教材（高级模拟护理人）等专业教学资源库的能力，积极探索并实践，在理论教学及实训教学中多推动学生发挥积极主动性，在传统教学模式中综合穿插翻转课堂、混合式教学、理实一体教学（做中教，做中学）、“双主”（教师主导，学生主体）等新型教学模式，采用项目教学、案例教学、真实护理情境教学、模块化教学等教学方式和启发式、探究式、讨论式、参与式等教学方法实施教学，引导鼓励教师开发并利用信息化教学资源、教学平台，创新教学方法、提升教学效果。</w:t>
      </w:r>
    </w:p>
    <w:p w:rsidR="002132DC" w:rsidRPr="000B54C3" w:rsidRDefault="002C78F2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 w:rsidRPr="000B54C3">
        <w:rPr>
          <w:rFonts w:ascii="仿宋_GB2312" w:eastAsia="仿宋_GB2312" w:hAnsi="宋体" w:cs="宋体" w:hint="eastAsia"/>
          <w:b/>
          <w:kern w:val="0"/>
          <w:szCs w:val="21"/>
          <w:lang w:bidi="ar"/>
        </w:rPr>
        <w:t>（五）学习评价</w:t>
      </w:r>
    </w:p>
    <w:p w:rsidR="002132DC" w:rsidRPr="000B54C3" w:rsidRDefault="002C78F2">
      <w:pPr>
        <w:spacing w:line="400" w:lineRule="exact"/>
        <w:ind w:firstLineChars="200" w:firstLine="420"/>
        <w:rPr>
          <w:rFonts w:ascii="仿宋_GB2312" w:eastAsia="仿宋_GB2312" w:hAnsi="仿宋_GB2312" w:cs="仿宋_GB2312"/>
          <w:kern w:val="0"/>
          <w:szCs w:val="28"/>
        </w:rPr>
      </w:pPr>
      <w:r w:rsidRPr="000B54C3">
        <w:rPr>
          <w:rFonts w:ascii="仿宋_GB2312" w:eastAsia="仿宋_GB2312" w:hAnsi="仿宋_GB2312" w:cs="仿宋_GB2312" w:hint="eastAsia"/>
          <w:kern w:val="0"/>
          <w:szCs w:val="28"/>
        </w:rPr>
        <w:t>作为本校新办专业，</w:t>
      </w:r>
      <w:r w:rsidRPr="000B54C3">
        <w:rPr>
          <w:rFonts w:ascii="仿宋_GB2312" w:eastAsia="仿宋_GB2312" w:hAnsi="仿宋_GB2312" w:cs="仿宋_GB2312" w:hint="eastAsia"/>
          <w:szCs w:val="21"/>
        </w:rPr>
        <w:t>本专业学生的学习评价体系目前</w:t>
      </w:r>
      <w:r w:rsidRPr="000B54C3">
        <w:rPr>
          <w:rFonts w:ascii="仿宋_GB2312" w:eastAsia="仿宋_GB2312" w:hAnsi="仿宋_GB2312" w:cs="仿宋_GB2312" w:hint="eastAsia"/>
          <w:kern w:val="0"/>
          <w:szCs w:val="28"/>
        </w:rPr>
        <w:t>尚在不断探索实践和完善加强中。鉴于本专业课程相对多样，专业的学习评价体系也呈现总体的多样化（包括试卷笔试开卷或闭卷考核、大作业、现场操作、仿真模拟演练、企业实践评价、平时学习过程评价等）。目前在总体形势多样化的基础上，主要关注评价的有效性和多元性，依照本专业不同课程自身的特点做不同的学习评价安排，突出过程评价与总体评价、理论与实践评价一体化的关系等，创新适应本专业课程特点的多种方式综合考核方式，突出考核学生实际操作能力和职业能力与素质。逐步建立起“考核形式多样，注重学生能力培养，强调过程性评价”的观念。</w:t>
      </w:r>
    </w:p>
    <w:p w:rsidR="002132DC" w:rsidRPr="000B54C3" w:rsidRDefault="002C78F2">
      <w:pPr>
        <w:widowControl/>
        <w:spacing w:line="40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  <w:r w:rsidRPr="000B54C3">
        <w:rPr>
          <w:rFonts w:ascii="仿宋_GB2312" w:eastAsia="仿宋_GB2312" w:hAnsi="仿宋_GB2312" w:cs="仿宋_GB2312" w:hint="eastAsia"/>
          <w:kern w:val="0"/>
          <w:szCs w:val="28"/>
        </w:rPr>
        <w:t>力求本专业课程的考核标准基本与本专业学生上岗条件相结合，与相对应的职业资格证书、专本衔接、专插本、自考相沟通等相对接。</w:t>
      </w:r>
      <w:r w:rsidRPr="000B54C3">
        <w:rPr>
          <w:rFonts w:ascii="仿宋_GB2312" w:eastAsia="仿宋_GB2312" w:hAnsi="仿宋_GB2312" w:cs="仿宋_GB2312" w:hint="eastAsia"/>
          <w:szCs w:val="21"/>
        </w:rPr>
        <w:t xml:space="preserve"> </w:t>
      </w:r>
    </w:p>
    <w:p w:rsidR="00901D4F" w:rsidRPr="000B54C3" w:rsidRDefault="00901D4F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</w:p>
    <w:p w:rsidR="002132DC" w:rsidRPr="000B54C3" w:rsidRDefault="002C78F2">
      <w:pPr>
        <w:widowControl/>
        <w:spacing w:line="400" w:lineRule="exact"/>
        <w:ind w:firstLineChars="200" w:firstLine="422"/>
        <w:jc w:val="left"/>
        <w:rPr>
          <w:rFonts w:ascii="仿宋_GB2312" w:eastAsia="仿宋_GB2312" w:hAnsi="宋体" w:cs="宋体"/>
          <w:b/>
          <w:kern w:val="0"/>
          <w:szCs w:val="21"/>
          <w:lang w:bidi="ar"/>
        </w:rPr>
      </w:pPr>
      <w:r w:rsidRPr="000B54C3">
        <w:rPr>
          <w:rFonts w:ascii="仿宋_GB2312" w:eastAsia="仿宋_GB2312" w:hAnsi="宋体" w:cs="宋体" w:hint="eastAsia"/>
          <w:b/>
          <w:kern w:val="0"/>
          <w:szCs w:val="21"/>
          <w:lang w:bidi="ar"/>
        </w:rPr>
        <w:lastRenderedPageBreak/>
        <w:t>（六）质量管理</w:t>
      </w:r>
    </w:p>
    <w:p w:rsidR="002132DC" w:rsidRPr="000B54C3" w:rsidRDefault="002C78F2">
      <w:pPr>
        <w:spacing w:line="400" w:lineRule="exact"/>
        <w:ind w:firstLineChars="200" w:firstLine="420"/>
        <w:jc w:val="left"/>
        <w:rPr>
          <w:rFonts w:ascii="仿宋_GB2312" w:eastAsia="仿宋_GB2312"/>
          <w:b/>
        </w:rPr>
      </w:pPr>
      <w:r w:rsidRPr="000B54C3">
        <w:rPr>
          <w:rFonts w:ascii="仿宋_GB2312" w:eastAsia="仿宋_GB2312" w:hAnsiTheme="minorEastAsia" w:cstheme="minorEastAsia" w:hint="eastAsia"/>
          <w:szCs w:val="21"/>
        </w:rPr>
        <w:t>严明教学纪律，定期开展课程建设水平和教学质量诊断与改进，执行好巡课、听课、评教、评学等制度，执行校企联动的校外实习实训环节的督导制度，确保各教学环节的质量。建立专业建设和教学质量诊断与改进机制，健全专业教学质量监控管理制度，完善课堂教学、教学评价、实习实训、毕业设计以及专业调研、人才培养方案更新、资源建设等方面质量标准建设，通过教学实施、过程监控、质量评价和持续改进，提高人才培养规格的达成度。执行毕业生跟踪反馈机制及社会评价机制，对生源情况、在校生学业水平、毕业生就业情况等进行分析，定期评价人才培养质量和培养目标达成情况。教研组织充分利用评价分析结果有效改进专业教学，持续提高人才培养质量。</w:t>
      </w:r>
    </w:p>
    <w:p w:rsidR="002132DC" w:rsidRPr="000B54C3" w:rsidRDefault="002C78F2">
      <w:pPr>
        <w:spacing w:line="400" w:lineRule="exact"/>
        <w:ind w:firstLineChars="200" w:firstLine="422"/>
        <w:jc w:val="left"/>
        <w:rPr>
          <w:rFonts w:ascii="仿宋_GB2312" w:eastAsia="仿宋_GB2312"/>
          <w:b/>
        </w:rPr>
      </w:pPr>
      <w:r w:rsidRPr="000B54C3">
        <w:rPr>
          <w:rFonts w:ascii="仿宋_GB2312" w:eastAsia="仿宋_GB2312"/>
          <w:b/>
        </w:rPr>
        <w:t>9.</w:t>
      </w:r>
      <w:r w:rsidRPr="000B54C3">
        <w:rPr>
          <w:rFonts w:ascii="仿宋_GB2312" w:eastAsia="仿宋_GB2312" w:hint="eastAsia"/>
          <w:b/>
        </w:rPr>
        <w:t>【教学安排】</w:t>
      </w:r>
      <w:r w:rsidRPr="000B54C3">
        <w:rPr>
          <w:rFonts w:ascii="仿宋_GB2312" w:eastAsia="仿宋_GB2312" w:hint="eastAsia"/>
          <w:b/>
          <w:bCs/>
        </w:rPr>
        <w:t>(见附</w:t>
      </w:r>
      <w:r w:rsidRPr="000B54C3">
        <w:rPr>
          <w:rFonts w:ascii="仿宋_GB2312" w:eastAsia="仿宋_GB2312" w:hAnsi="宋体" w:hint="eastAsia"/>
          <w:b/>
          <w:bCs/>
        </w:rPr>
        <w:t>表：教学计划</w:t>
      </w:r>
      <w:r w:rsidRPr="000B54C3">
        <w:rPr>
          <w:rFonts w:ascii="仿宋_GB2312" w:eastAsia="仿宋_GB2312" w:hint="eastAsia"/>
          <w:b/>
          <w:bCs/>
        </w:rPr>
        <w:t>进程表)</w:t>
      </w:r>
    </w:p>
    <w:p w:rsidR="002132DC" w:rsidRPr="000B54C3" w:rsidRDefault="002132DC">
      <w:pPr>
        <w:tabs>
          <w:tab w:val="left" w:pos="180"/>
        </w:tabs>
        <w:spacing w:line="400" w:lineRule="exact"/>
        <w:ind w:firstLineChars="200" w:firstLine="420"/>
        <w:rPr>
          <w:rFonts w:ascii="仿宋_GB2312" w:eastAsia="仿宋_GB2312"/>
        </w:rPr>
      </w:pPr>
    </w:p>
    <w:p w:rsidR="002132DC" w:rsidRPr="000B54C3" w:rsidRDefault="002C78F2">
      <w:pPr>
        <w:tabs>
          <w:tab w:val="left" w:pos="312"/>
        </w:tabs>
        <w:spacing w:line="360" w:lineRule="exact"/>
        <w:ind w:firstLineChars="200" w:firstLine="422"/>
        <w:jc w:val="left"/>
        <w:rPr>
          <w:rFonts w:ascii="仿宋_GB2312" w:eastAsia="仿宋_GB2312"/>
          <w:b/>
        </w:rPr>
      </w:pPr>
      <w:r w:rsidRPr="000B54C3">
        <w:rPr>
          <w:rFonts w:ascii="仿宋_GB2312" w:eastAsia="仿宋_GB2312" w:hint="eastAsia"/>
          <w:b/>
        </w:rPr>
        <w:t>1</w:t>
      </w:r>
      <w:r w:rsidRPr="000B54C3">
        <w:rPr>
          <w:rFonts w:ascii="仿宋_GB2312" w:eastAsia="仿宋_GB2312"/>
          <w:b/>
        </w:rPr>
        <w:t>0.</w:t>
      </w:r>
      <w:r w:rsidRPr="000B54C3">
        <w:rPr>
          <w:rFonts w:ascii="仿宋_GB2312" w:eastAsia="仿宋_GB2312" w:hint="eastAsia"/>
          <w:b/>
        </w:rPr>
        <w:t>【课程融通】</w:t>
      </w:r>
      <w:r w:rsidRPr="000B54C3">
        <w:rPr>
          <w:rFonts w:ascii="仿宋_GB2312" w:eastAsia="仿宋_GB2312" w:hint="eastAsia"/>
          <w:b/>
          <w:bCs/>
        </w:rPr>
        <w:t>(见附</w:t>
      </w:r>
      <w:r w:rsidRPr="000B54C3">
        <w:rPr>
          <w:rFonts w:ascii="仿宋_GB2312" w:eastAsia="仿宋_GB2312" w:hAnsi="宋体" w:hint="eastAsia"/>
          <w:b/>
          <w:bCs/>
        </w:rPr>
        <w:t>表：教学计划</w:t>
      </w:r>
      <w:r w:rsidRPr="000B54C3">
        <w:rPr>
          <w:rFonts w:ascii="仿宋_GB2312" w:eastAsia="仿宋_GB2312" w:hint="eastAsia"/>
          <w:b/>
          <w:bCs/>
        </w:rPr>
        <w:t>进程表)</w:t>
      </w:r>
    </w:p>
    <w:p w:rsidR="002132DC" w:rsidRPr="000B54C3" w:rsidRDefault="002132DC">
      <w:pPr>
        <w:tabs>
          <w:tab w:val="left" w:pos="312"/>
        </w:tabs>
        <w:spacing w:line="360" w:lineRule="exact"/>
        <w:ind w:left="483"/>
        <w:jc w:val="left"/>
        <w:rPr>
          <w:rFonts w:ascii="仿宋_GB2312" w:eastAsia="仿宋_GB2312"/>
          <w:b/>
        </w:rPr>
      </w:pPr>
    </w:p>
    <w:p w:rsidR="002132DC" w:rsidRPr="000B54C3" w:rsidRDefault="002C78F2">
      <w:pPr>
        <w:tabs>
          <w:tab w:val="left" w:pos="180"/>
        </w:tabs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4C3">
        <w:rPr>
          <w:rFonts w:asciiTheme="minorEastAsia" w:eastAsiaTheme="minorEastAsia" w:hAnsiTheme="minorEastAsia" w:hint="eastAsia"/>
          <w:sz w:val="24"/>
          <w:szCs w:val="24"/>
        </w:rPr>
        <w:t>附件一：2021级护理专业教学计划进程表</w:t>
      </w:r>
    </w:p>
    <w:p w:rsidR="002132DC" w:rsidRPr="000B54C3" w:rsidRDefault="002C78F2">
      <w:pPr>
        <w:tabs>
          <w:tab w:val="left" w:pos="180"/>
        </w:tabs>
        <w:spacing w:line="3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4C3">
        <w:rPr>
          <w:rFonts w:asciiTheme="minorEastAsia" w:eastAsiaTheme="minorEastAsia" w:hAnsiTheme="minorEastAsia" w:hint="eastAsia"/>
          <w:sz w:val="24"/>
          <w:szCs w:val="24"/>
        </w:rPr>
        <w:t>附件二：护理专业课程学时、学分比例分配表</w:t>
      </w:r>
      <w:bookmarkStart w:id="0" w:name="_GoBack"/>
      <w:bookmarkEnd w:id="0"/>
    </w:p>
    <w:p w:rsidR="002132DC" w:rsidRPr="000B54C3" w:rsidRDefault="002132DC">
      <w:pPr>
        <w:spacing w:line="360" w:lineRule="auto"/>
        <w:rPr>
          <w:rFonts w:ascii="宋体" w:hAnsi="宋体"/>
          <w:sz w:val="24"/>
        </w:rPr>
      </w:pPr>
    </w:p>
    <w:sectPr w:rsidR="002132DC" w:rsidRPr="000B54C3">
      <w:footerReference w:type="default" r:id="rId19"/>
      <w:pgSz w:w="11906" w:h="16838"/>
      <w:pgMar w:top="1417" w:right="1417" w:bottom="1417" w:left="1417" w:header="851" w:footer="992" w:gutter="0"/>
      <w:pgNumType w:fmt="numberInDash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D19" w:rsidRDefault="006B6D19">
      <w:r>
        <w:separator/>
      </w:r>
    </w:p>
  </w:endnote>
  <w:endnote w:type="continuationSeparator" w:id="0">
    <w:p w:rsidR="006B6D19" w:rsidRDefault="006B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2DC" w:rsidRDefault="006B6D19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8.4pt;margin-top:0;width:2in;height:2in;z-index:251659264;mso-wrap-style:none;mso-position-horizontal:outside;mso-position-horizontal-relative:margin;mso-width-relative:page;mso-height-relative:page" filled="f" stroked="f">
          <v:textbox style="mso-fit-shape-to-text:t" inset="0,0,0,0">
            <w:txbxContent>
              <w:p w:rsidR="002132DC" w:rsidRDefault="002C78F2">
                <w:pPr>
                  <w:pStyle w:val="a7"/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0B54C3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D19" w:rsidRDefault="006B6D19">
      <w:r>
        <w:separator/>
      </w:r>
    </w:p>
  </w:footnote>
  <w:footnote w:type="continuationSeparator" w:id="0">
    <w:p w:rsidR="006B6D19" w:rsidRDefault="006B6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MwNzYyN2RiZTcxNzMwYmZkY2M4NDRiNWQzNjNkYTcifQ=="/>
  </w:docVars>
  <w:rsids>
    <w:rsidRoot w:val="00B46D82"/>
    <w:rsid w:val="DBFE2DC7"/>
    <w:rsid w:val="FFDE80FB"/>
    <w:rsid w:val="0000506A"/>
    <w:rsid w:val="000107D9"/>
    <w:rsid w:val="00032EC2"/>
    <w:rsid w:val="00040208"/>
    <w:rsid w:val="00047021"/>
    <w:rsid w:val="000534E2"/>
    <w:rsid w:val="00054834"/>
    <w:rsid w:val="00064319"/>
    <w:rsid w:val="0006488F"/>
    <w:rsid w:val="00065C06"/>
    <w:rsid w:val="00083C6E"/>
    <w:rsid w:val="00086427"/>
    <w:rsid w:val="000A1184"/>
    <w:rsid w:val="000A2895"/>
    <w:rsid w:val="000A2E77"/>
    <w:rsid w:val="000B54C3"/>
    <w:rsid w:val="000C1647"/>
    <w:rsid w:val="000C37EF"/>
    <w:rsid w:val="000C5478"/>
    <w:rsid w:val="000D08D7"/>
    <w:rsid w:val="000D6F94"/>
    <w:rsid w:val="000E07B8"/>
    <w:rsid w:val="000E3DA4"/>
    <w:rsid w:val="000F0EA0"/>
    <w:rsid w:val="000F6852"/>
    <w:rsid w:val="000F705F"/>
    <w:rsid w:val="0010018A"/>
    <w:rsid w:val="00106DBB"/>
    <w:rsid w:val="00114C70"/>
    <w:rsid w:val="00115D36"/>
    <w:rsid w:val="00136112"/>
    <w:rsid w:val="0013669D"/>
    <w:rsid w:val="001449CA"/>
    <w:rsid w:val="00145271"/>
    <w:rsid w:val="00152893"/>
    <w:rsid w:val="0015553A"/>
    <w:rsid w:val="001628DC"/>
    <w:rsid w:val="0016775D"/>
    <w:rsid w:val="00172088"/>
    <w:rsid w:val="00173083"/>
    <w:rsid w:val="00185010"/>
    <w:rsid w:val="00187E93"/>
    <w:rsid w:val="001921DB"/>
    <w:rsid w:val="0019362C"/>
    <w:rsid w:val="00194F77"/>
    <w:rsid w:val="001A4616"/>
    <w:rsid w:val="001C5D49"/>
    <w:rsid w:val="001E0170"/>
    <w:rsid w:val="001F0249"/>
    <w:rsid w:val="001F3425"/>
    <w:rsid w:val="001F46D0"/>
    <w:rsid w:val="001F5240"/>
    <w:rsid w:val="002046BA"/>
    <w:rsid w:val="002050EC"/>
    <w:rsid w:val="0021115D"/>
    <w:rsid w:val="002132DC"/>
    <w:rsid w:val="002315FB"/>
    <w:rsid w:val="002323D7"/>
    <w:rsid w:val="0023265F"/>
    <w:rsid w:val="0023489B"/>
    <w:rsid w:val="00240D72"/>
    <w:rsid w:val="00253735"/>
    <w:rsid w:val="00264F4C"/>
    <w:rsid w:val="002677A5"/>
    <w:rsid w:val="00280188"/>
    <w:rsid w:val="00282C36"/>
    <w:rsid w:val="00294A4C"/>
    <w:rsid w:val="002979F3"/>
    <w:rsid w:val="002A1DE6"/>
    <w:rsid w:val="002B03F9"/>
    <w:rsid w:val="002B05FF"/>
    <w:rsid w:val="002B2215"/>
    <w:rsid w:val="002B5601"/>
    <w:rsid w:val="002C78F2"/>
    <w:rsid w:val="002D5468"/>
    <w:rsid w:val="002E373E"/>
    <w:rsid w:val="002E5C4C"/>
    <w:rsid w:val="002E76F8"/>
    <w:rsid w:val="00305EAF"/>
    <w:rsid w:val="00324C91"/>
    <w:rsid w:val="003330A1"/>
    <w:rsid w:val="00351037"/>
    <w:rsid w:val="003634DC"/>
    <w:rsid w:val="003653BF"/>
    <w:rsid w:val="003674E8"/>
    <w:rsid w:val="00381A0A"/>
    <w:rsid w:val="003B6783"/>
    <w:rsid w:val="003D01B3"/>
    <w:rsid w:val="003D053A"/>
    <w:rsid w:val="003D21DD"/>
    <w:rsid w:val="003D2AFD"/>
    <w:rsid w:val="003E36D5"/>
    <w:rsid w:val="003E44C3"/>
    <w:rsid w:val="003E5102"/>
    <w:rsid w:val="003F371B"/>
    <w:rsid w:val="00406BFF"/>
    <w:rsid w:val="00406DEE"/>
    <w:rsid w:val="00406EF4"/>
    <w:rsid w:val="00411FA9"/>
    <w:rsid w:val="00415E5F"/>
    <w:rsid w:val="00416540"/>
    <w:rsid w:val="004218CC"/>
    <w:rsid w:val="0043171C"/>
    <w:rsid w:val="0043172E"/>
    <w:rsid w:val="00436D72"/>
    <w:rsid w:val="004373B2"/>
    <w:rsid w:val="004435FA"/>
    <w:rsid w:val="00445D66"/>
    <w:rsid w:val="0044728C"/>
    <w:rsid w:val="0045441D"/>
    <w:rsid w:val="0045497B"/>
    <w:rsid w:val="00456BF2"/>
    <w:rsid w:val="00457B40"/>
    <w:rsid w:val="00460B1A"/>
    <w:rsid w:val="004614A9"/>
    <w:rsid w:val="00462FA7"/>
    <w:rsid w:val="004734C0"/>
    <w:rsid w:val="004744A7"/>
    <w:rsid w:val="004804DD"/>
    <w:rsid w:val="004804F8"/>
    <w:rsid w:val="0049047D"/>
    <w:rsid w:val="004A2EC2"/>
    <w:rsid w:val="004B1EDA"/>
    <w:rsid w:val="004B64C2"/>
    <w:rsid w:val="004C7141"/>
    <w:rsid w:val="004D1234"/>
    <w:rsid w:val="004E179F"/>
    <w:rsid w:val="004E260B"/>
    <w:rsid w:val="004E6C0F"/>
    <w:rsid w:val="004F1A6D"/>
    <w:rsid w:val="004F7A17"/>
    <w:rsid w:val="00516540"/>
    <w:rsid w:val="00517CE0"/>
    <w:rsid w:val="00521759"/>
    <w:rsid w:val="005233B2"/>
    <w:rsid w:val="00526871"/>
    <w:rsid w:val="00534225"/>
    <w:rsid w:val="005356D3"/>
    <w:rsid w:val="005517D5"/>
    <w:rsid w:val="005569C3"/>
    <w:rsid w:val="00562D37"/>
    <w:rsid w:val="00565A83"/>
    <w:rsid w:val="00570080"/>
    <w:rsid w:val="00576482"/>
    <w:rsid w:val="00577565"/>
    <w:rsid w:val="0058662A"/>
    <w:rsid w:val="005A1595"/>
    <w:rsid w:val="005B2E09"/>
    <w:rsid w:val="005F009F"/>
    <w:rsid w:val="005F4551"/>
    <w:rsid w:val="005F699C"/>
    <w:rsid w:val="005F7372"/>
    <w:rsid w:val="0060140E"/>
    <w:rsid w:val="00601B67"/>
    <w:rsid w:val="00602625"/>
    <w:rsid w:val="00616370"/>
    <w:rsid w:val="00616EF9"/>
    <w:rsid w:val="00617CBE"/>
    <w:rsid w:val="00621A96"/>
    <w:rsid w:val="00632C95"/>
    <w:rsid w:val="0063790C"/>
    <w:rsid w:val="00637C0D"/>
    <w:rsid w:val="0065151F"/>
    <w:rsid w:val="0065161F"/>
    <w:rsid w:val="0065647C"/>
    <w:rsid w:val="00662BFD"/>
    <w:rsid w:val="00670AE1"/>
    <w:rsid w:val="00672111"/>
    <w:rsid w:val="006727D7"/>
    <w:rsid w:val="00674FC0"/>
    <w:rsid w:val="00685771"/>
    <w:rsid w:val="0069369F"/>
    <w:rsid w:val="0069674F"/>
    <w:rsid w:val="006A1D2C"/>
    <w:rsid w:val="006A5D5D"/>
    <w:rsid w:val="006A7AB5"/>
    <w:rsid w:val="006B46DF"/>
    <w:rsid w:val="006B6D19"/>
    <w:rsid w:val="006C030C"/>
    <w:rsid w:val="006C771B"/>
    <w:rsid w:val="006D72A6"/>
    <w:rsid w:val="006E12F7"/>
    <w:rsid w:val="006F26C7"/>
    <w:rsid w:val="006F4A73"/>
    <w:rsid w:val="006F4C93"/>
    <w:rsid w:val="006F712D"/>
    <w:rsid w:val="007060AF"/>
    <w:rsid w:val="00707976"/>
    <w:rsid w:val="00710552"/>
    <w:rsid w:val="0074533C"/>
    <w:rsid w:val="00760BCD"/>
    <w:rsid w:val="00767E01"/>
    <w:rsid w:val="00791921"/>
    <w:rsid w:val="00796D99"/>
    <w:rsid w:val="00797438"/>
    <w:rsid w:val="007A2BE7"/>
    <w:rsid w:val="007B01B4"/>
    <w:rsid w:val="007B6F35"/>
    <w:rsid w:val="007C2431"/>
    <w:rsid w:val="007D0873"/>
    <w:rsid w:val="007D185D"/>
    <w:rsid w:val="007E2856"/>
    <w:rsid w:val="007F25EB"/>
    <w:rsid w:val="00804FD2"/>
    <w:rsid w:val="008056DF"/>
    <w:rsid w:val="00810C61"/>
    <w:rsid w:val="00812363"/>
    <w:rsid w:val="00814DD0"/>
    <w:rsid w:val="0081556B"/>
    <w:rsid w:val="00817A97"/>
    <w:rsid w:val="00821E55"/>
    <w:rsid w:val="0082713A"/>
    <w:rsid w:val="00830243"/>
    <w:rsid w:val="00832AD4"/>
    <w:rsid w:val="00834284"/>
    <w:rsid w:val="00834544"/>
    <w:rsid w:val="008362EF"/>
    <w:rsid w:val="00841B88"/>
    <w:rsid w:val="00854908"/>
    <w:rsid w:val="008575C6"/>
    <w:rsid w:val="00857B23"/>
    <w:rsid w:val="008610BA"/>
    <w:rsid w:val="00865A6B"/>
    <w:rsid w:val="00866936"/>
    <w:rsid w:val="0087059B"/>
    <w:rsid w:val="0087110C"/>
    <w:rsid w:val="008811CE"/>
    <w:rsid w:val="00883B40"/>
    <w:rsid w:val="00883E79"/>
    <w:rsid w:val="008873E6"/>
    <w:rsid w:val="0089475B"/>
    <w:rsid w:val="00896B2B"/>
    <w:rsid w:val="008A33A5"/>
    <w:rsid w:val="008B1B58"/>
    <w:rsid w:val="008B25E3"/>
    <w:rsid w:val="008B6C72"/>
    <w:rsid w:val="008E573A"/>
    <w:rsid w:val="008E75FB"/>
    <w:rsid w:val="008E7B13"/>
    <w:rsid w:val="00900CE4"/>
    <w:rsid w:val="00901D4F"/>
    <w:rsid w:val="00915A30"/>
    <w:rsid w:val="00927D89"/>
    <w:rsid w:val="009306AC"/>
    <w:rsid w:val="00930E2C"/>
    <w:rsid w:val="009311D5"/>
    <w:rsid w:val="009377F3"/>
    <w:rsid w:val="0094152E"/>
    <w:rsid w:val="0094413C"/>
    <w:rsid w:val="00957DC7"/>
    <w:rsid w:val="00972DA3"/>
    <w:rsid w:val="0097349A"/>
    <w:rsid w:val="00973B08"/>
    <w:rsid w:val="009929EE"/>
    <w:rsid w:val="009A6A85"/>
    <w:rsid w:val="009B6922"/>
    <w:rsid w:val="009B6C6B"/>
    <w:rsid w:val="009C14BD"/>
    <w:rsid w:val="009C27AB"/>
    <w:rsid w:val="009C3FA7"/>
    <w:rsid w:val="009E3554"/>
    <w:rsid w:val="009E3580"/>
    <w:rsid w:val="009F12E3"/>
    <w:rsid w:val="00A05E70"/>
    <w:rsid w:val="00A072C6"/>
    <w:rsid w:val="00A16C41"/>
    <w:rsid w:val="00A201F1"/>
    <w:rsid w:val="00A203F9"/>
    <w:rsid w:val="00A255EF"/>
    <w:rsid w:val="00A27F01"/>
    <w:rsid w:val="00A3194E"/>
    <w:rsid w:val="00A3277C"/>
    <w:rsid w:val="00A32CF6"/>
    <w:rsid w:val="00A42CB2"/>
    <w:rsid w:val="00A43057"/>
    <w:rsid w:val="00A4452E"/>
    <w:rsid w:val="00A52669"/>
    <w:rsid w:val="00A63ED2"/>
    <w:rsid w:val="00A652EF"/>
    <w:rsid w:val="00A7007D"/>
    <w:rsid w:val="00A76A83"/>
    <w:rsid w:val="00A946BC"/>
    <w:rsid w:val="00A9535A"/>
    <w:rsid w:val="00A9597E"/>
    <w:rsid w:val="00AB0FE1"/>
    <w:rsid w:val="00AB4225"/>
    <w:rsid w:val="00AB600F"/>
    <w:rsid w:val="00AC364B"/>
    <w:rsid w:val="00AC416F"/>
    <w:rsid w:val="00AC6156"/>
    <w:rsid w:val="00AC6AD0"/>
    <w:rsid w:val="00AD4166"/>
    <w:rsid w:val="00AE1448"/>
    <w:rsid w:val="00AF3840"/>
    <w:rsid w:val="00AF3FD6"/>
    <w:rsid w:val="00AF6456"/>
    <w:rsid w:val="00B01F48"/>
    <w:rsid w:val="00B07938"/>
    <w:rsid w:val="00B11791"/>
    <w:rsid w:val="00B17473"/>
    <w:rsid w:val="00B212C2"/>
    <w:rsid w:val="00B271CF"/>
    <w:rsid w:val="00B307FA"/>
    <w:rsid w:val="00B357E3"/>
    <w:rsid w:val="00B37DAE"/>
    <w:rsid w:val="00B421B9"/>
    <w:rsid w:val="00B46D82"/>
    <w:rsid w:val="00B5007F"/>
    <w:rsid w:val="00B52248"/>
    <w:rsid w:val="00B679B4"/>
    <w:rsid w:val="00B71940"/>
    <w:rsid w:val="00B7447E"/>
    <w:rsid w:val="00B821C4"/>
    <w:rsid w:val="00B94B0E"/>
    <w:rsid w:val="00BA3112"/>
    <w:rsid w:val="00BA3E2E"/>
    <w:rsid w:val="00BB4A3D"/>
    <w:rsid w:val="00BD5057"/>
    <w:rsid w:val="00BE1C93"/>
    <w:rsid w:val="00BE2133"/>
    <w:rsid w:val="00BE21D9"/>
    <w:rsid w:val="00BE27A6"/>
    <w:rsid w:val="00BE55A6"/>
    <w:rsid w:val="00BE6EA3"/>
    <w:rsid w:val="00BF140C"/>
    <w:rsid w:val="00BF2F8C"/>
    <w:rsid w:val="00BF639E"/>
    <w:rsid w:val="00C05348"/>
    <w:rsid w:val="00C10EBA"/>
    <w:rsid w:val="00C118BB"/>
    <w:rsid w:val="00C128E9"/>
    <w:rsid w:val="00C1301E"/>
    <w:rsid w:val="00C217BD"/>
    <w:rsid w:val="00C2335A"/>
    <w:rsid w:val="00C327BF"/>
    <w:rsid w:val="00C34644"/>
    <w:rsid w:val="00C43254"/>
    <w:rsid w:val="00C45C81"/>
    <w:rsid w:val="00C65F46"/>
    <w:rsid w:val="00C67852"/>
    <w:rsid w:val="00C72A21"/>
    <w:rsid w:val="00C839BE"/>
    <w:rsid w:val="00C90ADB"/>
    <w:rsid w:val="00C91720"/>
    <w:rsid w:val="00C96707"/>
    <w:rsid w:val="00CA26D8"/>
    <w:rsid w:val="00CA4525"/>
    <w:rsid w:val="00CB1E68"/>
    <w:rsid w:val="00CB5229"/>
    <w:rsid w:val="00CC18CD"/>
    <w:rsid w:val="00CD20B0"/>
    <w:rsid w:val="00D00783"/>
    <w:rsid w:val="00D03230"/>
    <w:rsid w:val="00D114AF"/>
    <w:rsid w:val="00D128D8"/>
    <w:rsid w:val="00D1320C"/>
    <w:rsid w:val="00D14330"/>
    <w:rsid w:val="00D34030"/>
    <w:rsid w:val="00D34C70"/>
    <w:rsid w:val="00D46D23"/>
    <w:rsid w:val="00D50C2A"/>
    <w:rsid w:val="00D52027"/>
    <w:rsid w:val="00D615DF"/>
    <w:rsid w:val="00D66FAB"/>
    <w:rsid w:val="00D738D4"/>
    <w:rsid w:val="00D82C18"/>
    <w:rsid w:val="00D872E8"/>
    <w:rsid w:val="00DA5833"/>
    <w:rsid w:val="00DC1774"/>
    <w:rsid w:val="00DC4837"/>
    <w:rsid w:val="00DF7CF0"/>
    <w:rsid w:val="00E14C6B"/>
    <w:rsid w:val="00E2465C"/>
    <w:rsid w:val="00E425B2"/>
    <w:rsid w:val="00E46CC0"/>
    <w:rsid w:val="00E46F95"/>
    <w:rsid w:val="00E557D3"/>
    <w:rsid w:val="00E56D53"/>
    <w:rsid w:val="00E621EC"/>
    <w:rsid w:val="00E62D01"/>
    <w:rsid w:val="00E73926"/>
    <w:rsid w:val="00E816BF"/>
    <w:rsid w:val="00E857E3"/>
    <w:rsid w:val="00E901B0"/>
    <w:rsid w:val="00EA0814"/>
    <w:rsid w:val="00EA0AAA"/>
    <w:rsid w:val="00EC2470"/>
    <w:rsid w:val="00EC6398"/>
    <w:rsid w:val="00ED49B5"/>
    <w:rsid w:val="00ED54B1"/>
    <w:rsid w:val="00F0064E"/>
    <w:rsid w:val="00F01E7E"/>
    <w:rsid w:val="00F153C9"/>
    <w:rsid w:val="00F16C7F"/>
    <w:rsid w:val="00F27A9B"/>
    <w:rsid w:val="00F41887"/>
    <w:rsid w:val="00F456B6"/>
    <w:rsid w:val="00F637F4"/>
    <w:rsid w:val="00F70D6C"/>
    <w:rsid w:val="00F71980"/>
    <w:rsid w:val="00F71EC4"/>
    <w:rsid w:val="00F7235B"/>
    <w:rsid w:val="00F8209D"/>
    <w:rsid w:val="00F83211"/>
    <w:rsid w:val="00F87C7B"/>
    <w:rsid w:val="00FA6002"/>
    <w:rsid w:val="00FA643A"/>
    <w:rsid w:val="00FA7F49"/>
    <w:rsid w:val="00FB1DA0"/>
    <w:rsid w:val="00FB44F5"/>
    <w:rsid w:val="00FC0ACB"/>
    <w:rsid w:val="00FC7D3A"/>
    <w:rsid w:val="00FD4A02"/>
    <w:rsid w:val="00FE3DB2"/>
    <w:rsid w:val="00FE429C"/>
    <w:rsid w:val="00FE776C"/>
    <w:rsid w:val="00FE7EE9"/>
    <w:rsid w:val="00FF1BA5"/>
    <w:rsid w:val="00FF391D"/>
    <w:rsid w:val="00FF6CB3"/>
    <w:rsid w:val="015E2125"/>
    <w:rsid w:val="019752FC"/>
    <w:rsid w:val="0215314C"/>
    <w:rsid w:val="021D6AD5"/>
    <w:rsid w:val="0229562D"/>
    <w:rsid w:val="0328496D"/>
    <w:rsid w:val="036754CD"/>
    <w:rsid w:val="037E0D1A"/>
    <w:rsid w:val="03A31F71"/>
    <w:rsid w:val="03C8054A"/>
    <w:rsid w:val="040D64EB"/>
    <w:rsid w:val="044336A5"/>
    <w:rsid w:val="04B15D8B"/>
    <w:rsid w:val="05445EB9"/>
    <w:rsid w:val="057A0062"/>
    <w:rsid w:val="057D2BCE"/>
    <w:rsid w:val="05C57ACE"/>
    <w:rsid w:val="05E77A36"/>
    <w:rsid w:val="06B04197"/>
    <w:rsid w:val="06B71BDC"/>
    <w:rsid w:val="06DA1E6D"/>
    <w:rsid w:val="06FE7584"/>
    <w:rsid w:val="077847B7"/>
    <w:rsid w:val="07820D1B"/>
    <w:rsid w:val="07EC149E"/>
    <w:rsid w:val="07EF7C07"/>
    <w:rsid w:val="080C62D0"/>
    <w:rsid w:val="087673F8"/>
    <w:rsid w:val="098D7B91"/>
    <w:rsid w:val="09E450FB"/>
    <w:rsid w:val="0AC37E98"/>
    <w:rsid w:val="0B060447"/>
    <w:rsid w:val="0B165A8C"/>
    <w:rsid w:val="0B3C1E92"/>
    <w:rsid w:val="0B556F1F"/>
    <w:rsid w:val="0B6D1C69"/>
    <w:rsid w:val="0B7D33E9"/>
    <w:rsid w:val="0B85257C"/>
    <w:rsid w:val="0C224050"/>
    <w:rsid w:val="0C2A6A48"/>
    <w:rsid w:val="0C5808F6"/>
    <w:rsid w:val="0CFA42D0"/>
    <w:rsid w:val="0D6F1510"/>
    <w:rsid w:val="0D707F04"/>
    <w:rsid w:val="0E7D25D4"/>
    <w:rsid w:val="0EC612AF"/>
    <w:rsid w:val="0EED31EE"/>
    <w:rsid w:val="0F3A6E65"/>
    <w:rsid w:val="0F5B2D83"/>
    <w:rsid w:val="0F9B012C"/>
    <w:rsid w:val="0FCE78DF"/>
    <w:rsid w:val="100132E7"/>
    <w:rsid w:val="10AF0B9D"/>
    <w:rsid w:val="10AF44BC"/>
    <w:rsid w:val="11B87F62"/>
    <w:rsid w:val="11DF12BD"/>
    <w:rsid w:val="11FA76D7"/>
    <w:rsid w:val="1237191B"/>
    <w:rsid w:val="1241300A"/>
    <w:rsid w:val="12DE5871"/>
    <w:rsid w:val="13004FE8"/>
    <w:rsid w:val="13861388"/>
    <w:rsid w:val="141B667C"/>
    <w:rsid w:val="142376A3"/>
    <w:rsid w:val="146C1564"/>
    <w:rsid w:val="146E5626"/>
    <w:rsid w:val="14E012FA"/>
    <w:rsid w:val="15186BB5"/>
    <w:rsid w:val="153A5935"/>
    <w:rsid w:val="15BF73A3"/>
    <w:rsid w:val="15F71896"/>
    <w:rsid w:val="15FD202E"/>
    <w:rsid w:val="172A39E6"/>
    <w:rsid w:val="1781575B"/>
    <w:rsid w:val="17B9369E"/>
    <w:rsid w:val="17C03B16"/>
    <w:rsid w:val="17FB3759"/>
    <w:rsid w:val="18B35057"/>
    <w:rsid w:val="18DC0304"/>
    <w:rsid w:val="18F70CA8"/>
    <w:rsid w:val="19014BE0"/>
    <w:rsid w:val="19497E65"/>
    <w:rsid w:val="1A39693D"/>
    <w:rsid w:val="1A4B4D8D"/>
    <w:rsid w:val="1A6033E4"/>
    <w:rsid w:val="1B2B6DCA"/>
    <w:rsid w:val="1B5568AC"/>
    <w:rsid w:val="1B894DA3"/>
    <w:rsid w:val="1BCA13C3"/>
    <w:rsid w:val="1BE8678D"/>
    <w:rsid w:val="1C6400BB"/>
    <w:rsid w:val="1C890EFE"/>
    <w:rsid w:val="1C92683F"/>
    <w:rsid w:val="1CAD6FC1"/>
    <w:rsid w:val="1CC93E75"/>
    <w:rsid w:val="1CF145CC"/>
    <w:rsid w:val="1D424084"/>
    <w:rsid w:val="1D57421D"/>
    <w:rsid w:val="1DDB6AC0"/>
    <w:rsid w:val="1DE32E9C"/>
    <w:rsid w:val="1E4E1D03"/>
    <w:rsid w:val="1E8E077C"/>
    <w:rsid w:val="1EA824C0"/>
    <w:rsid w:val="1ED91DC6"/>
    <w:rsid w:val="1F0C2010"/>
    <w:rsid w:val="1F3D58BB"/>
    <w:rsid w:val="1F782517"/>
    <w:rsid w:val="1FA67E15"/>
    <w:rsid w:val="202F4D6B"/>
    <w:rsid w:val="20EE697B"/>
    <w:rsid w:val="20FB7F91"/>
    <w:rsid w:val="21D62614"/>
    <w:rsid w:val="21DA1A9E"/>
    <w:rsid w:val="221A17B3"/>
    <w:rsid w:val="22566BAC"/>
    <w:rsid w:val="227B18D4"/>
    <w:rsid w:val="23513922"/>
    <w:rsid w:val="239747B7"/>
    <w:rsid w:val="23A67495"/>
    <w:rsid w:val="23E7371E"/>
    <w:rsid w:val="241D093E"/>
    <w:rsid w:val="246E1F90"/>
    <w:rsid w:val="24865F79"/>
    <w:rsid w:val="24873DD9"/>
    <w:rsid w:val="24A3458E"/>
    <w:rsid w:val="24E42A6D"/>
    <w:rsid w:val="25720445"/>
    <w:rsid w:val="25823F2B"/>
    <w:rsid w:val="25846827"/>
    <w:rsid w:val="25910727"/>
    <w:rsid w:val="25A74DF1"/>
    <w:rsid w:val="25B05182"/>
    <w:rsid w:val="26087CA2"/>
    <w:rsid w:val="2649705C"/>
    <w:rsid w:val="26615B95"/>
    <w:rsid w:val="270578BC"/>
    <w:rsid w:val="276578C8"/>
    <w:rsid w:val="27811C13"/>
    <w:rsid w:val="27D42B70"/>
    <w:rsid w:val="27FF4639"/>
    <w:rsid w:val="28166495"/>
    <w:rsid w:val="28301669"/>
    <w:rsid w:val="28825866"/>
    <w:rsid w:val="28CC2249"/>
    <w:rsid w:val="28E52442"/>
    <w:rsid w:val="294C7947"/>
    <w:rsid w:val="295D298B"/>
    <w:rsid w:val="29BC2276"/>
    <w:rsid w:val="29CA2FDD"/>
    <w:rsid w:val="2A5E57D1"/>
    <w:rsid w:val="2A7A692A"/>
    <w:rsid w:val="2A930DDB"/>
    <w:rsid w:val="2AC2089A"/>
    <w:rsid w:val="2B15343E"/>
    <w:rsid w:val="2B6101D3"/>
    <w:rsid w:val="2B7F0455"/>
    <w:rsid w:val="2C1C51B3"/>
    <w:rsid w:val="2C8432F5"/>
    <w:rsid w:val="2CC3525E"/>
    <w:rsid w:val="2CE31C15"/>
    <w:rsid w:val="2D460156"/>
    <w:rsid w:val="2D79339E"/>
    <w:rsid w:val="2EC82331"/>
    <w:rsid w:val="2ECE7EDE"/>
    <w:rsid w:val="2EED36CE"/>
    <w:rsid w:val="2F26105D"/>
    <w:rsid w:val="2F643534"/>
    <w:rsid w:val="2FD95A39"/>
    <w:rsid w:val="30083DA7"/>
    <w:rsid w:val="3092405C"/>
    <w:rsid w:val="30A1622A"/>
    <w:rsid w:val="30AB2E9E"/>
    <w:rsid w:val="30D0506A"/>
    <w:rsid w:val="30D81664"/>
    <w:rsid w:val="311415AC"/>
    <w:rsid w:val="31141CD8"/>
    <w:rsid w:val="314537F0"/>
    <w:rsid w:val="31557C76"/>
    <w:rsid w:val="316047C9"/>
    <w:rsid w:val="31D64091"/>
    <w:rsid w:val="326B721D"/>
    <w:rsid w:val="326D3E6D"/>
    <w:rsid w:val="327379AF"/>
    <w:rsid w:val="32745FED"/>
    <w:rsid w:val="32986A46"/>
    <w:rsid w:val="32C31D4C"/>
    <w:rsid w:val="330A698A"/>
    <w:rsid w:val="334F13D3"/>
    <w:rsid w:val="33833B63"/>
    <w:rsid w:val="342F16F4"/>
    <w:rsid w:val="34331356"/>
    <w:rsid w:val="34715385"/>
    <w:rsid w:val="34767994"/>
    <w:rsid w:val="3484433C"/>
    <w:rsid w:val="3498502E"/>
    <w:rsid w:val="34B85701"/>
    <w:rsid w:val="34D47D3E"/>
    <w:rsid w:val="3535555D"/>
    <w:rsid w:val="357202B2"/>
    <w:rsid w:val="35C64750"/>
    <w:rsid w:val="35D95886"/>
    <w:rsid w:val="364A0BAA"/>
    <w:rsid w:val="36643F56"/>
    <w:rsid w:val="366A733A"/>
    <w:rsid w:val="36F367E6"/>
    <w:rsid w:val="3741686B"/>
    <w:rsid w:val="37437D2C"/>
    <w:rsid w:val="37686098"/>
    <w:rsid w:val="379B6BAB"/>
    <w:rsid w:val="379D1198"/>
    <w:rsid w:val="37E95AD2"/>
    <w:rsid w:val="386E69B4"/>
    <w:rsid w:val="38AC07B2"/>
    <w:rsid w:val="392811B8"/>
    <w:rsid w:val="3A3F3C23"/>
    <w:rsid w:val="3AB674DD"/>
    <w:rsid w:val="3B3919D1"/>
    <w:rsid w:val="3B421922"/>
    <w:rsid w:val="3B8C5248"/>
    <w:rsid w:val="3C3B2EC2"/>
    <w:rsid w:val="3C563DF3"/>
    <w:rsid w:val="3C6B6ECF"/>
    <w:rsid w:val="3CA53E6A"/>
    <w:rsid w:val="3E150B79"/>
    <w:rsid w:val="3E34472C"/>
    <w:rsid w:val="3EC447A2"/>
    <w:rsid w:val="3F5D0EC7"/>
    <w:rsid w:val="3F9A3DD9"/>
    <w:rsid w:val="3FE1214D"/>
    <w:rsid w:val="40583471"/>
    <w:rsid w:val="405C5EB3"/>
    <w:rsid w:val="40833C3C"/>
    <w:rsid w:val="40992638"/>
    <w:rsid w:val="40DE060F"/>
    <w:rsid w:val="414A2D57"/>
    <w:rsid w:val="41D72960"/>
    <w:rsid w:val="42260AA9"/>
    <w:rsid w:val="42840329"/>
    <w:rsid w:val="42B43BA6"/>
    <w:rsid w:val="42E112AB"/>
    <w:rsid w:val="43387782"/>
    <w:rsid w:val="434802C9"/>
    <w:rsid w:val="4364728A"/>
    <w:rsid w:val="43900380"/>
    <w:rsid w:val="43C9210E"/>
    <w:rsid w:val="43EC1D0C"/>
    <w:rsid w:val="44133199"/>
    <w:rsid w:val="444B6ECE"/>
    <w:rsid w:val="45132DBF"/>
    <w:rsid w:val="45266873"/>
    <w:rsid w:val="454E5908"/>
    <w:rsid w:val="45E20342"/>
    <w:rsid w:val="45E7075D"/>
    <w:rsid w:val="46021E7A"/>
    <w:rsid w:val="4658032D"/>
    <w:rsid w:val="467D08EF"/>
    <w:rsid w:val="46A94020"/>
    <w:rsid w:val="47313D7D"/>
    <w:rsid w:val="47834EF2"/>
    <w:rsid w:val="479807ED"/>
    <w:rsid w:val="48D95080"/>
    <w:rsid w:val="48DA08C8"/>
    <w:rsid w:val="490723E6"/>
    <w:rsid w:val="494B547B"/>
    <w:rsid w:val="494D1CC6"/>
    <w:rsid w:val="49681A68"/>
    <w:rsid w:val="496C5D74"/>
    <w:rsid w:val="49E43B70"/>
    <w:rsid w:val="49E51E5D"/>
    <w:rsid w:val="4A17350A"/>
    <w:rsid w:val="4B444A62"/>
    <w:rsid w:val="4B454957"/>
    <w:rsid w:val="4B5A16B4"/>
    <w:rsid w:val="4B836121"/>
    <w:rsid w:val="4B965B93"/>
    <w:rsid w:val="4C535FD4"/>
    <w:rsid w:val="4C8E758F"/>
    <w:rsid w:val="4CB8081D"/>
    <w:rsid w:val="4CD3309A"/>
    <w:rsid w:val="4D167B84"/>
    <w:rsid w:val="4D5C716E"/>
    <w:rsid w:val="4D932759"/>
    <w:rsid w:val="4DB1360F"/>
    <w:rsid w:val="4DC37CC0"/>
    <w:rsid w:val="4DE93DC6"/>
    <w:rsid w:val="4DFB16BF"/>
    <w:rsid w:val="4E0759B8"/>
    <w:rsid w:val="4EC560A2"/>
    <w:rsid w:val="4F1100E1"/>
    <w:rsid w:val="4F3A0ACB"/>
    <w:rsid w:val="4F710C67"/>
    <w:rsid w:val="4FC86C8F"/>
    <w:rsid w:val="4FEF76F1"/>
    <w:rsid w:val="50490CA8"/>
    <w:rsid w:val="508B266E"/>
    <w:rsid w:val="509E07F8"/>
    <w:rsid w:val="510F0D2A"/>
    <w:rsid w:val="511F7380"/>
    <w:rsid w:val="51281F7C"/>
    <w:rsid w:val="513914C7"/>
    <w:rsid w:val="51407438"/>
    <w:rsid w:val="5218017C"/>
    <w:rsid w:val="52346162"/>
    <w:rsid w:val="52503690"/>
    <w:rsid w:val="525C5CF9"/>
    <w:rsid w:val="52B245B3"/>
    <w:rsid w:val="52DF2A8A"/>
    <w:rsid w:val="532653AE"/>
    <w:rsid w:val="53680DDE"/>
    <w:rsid w:val="537B1C97"/>
    <w:rsid w:val="539D1F76"/>
    <w:rsid w:val="53BC2C9A"/>
    <w:rsid w:val="54080A61"/>
    <w:rsid w:val="541C610D"/>
    <w:rsid w:val="54415A1F"/>
    <w:rsid w:val="547A5CBD"/>
    <w:rsid w:val="54C75B40"/>
    <w:rsid w:val="556F3BA8"/>
    <w:rsid w:val="55CE2DEA"/>
    <w:rsid w:val="561A2309"/>
    <w:rsid w:val="56327AB7"/>
    <w:rsid w:val="56776AE6"/>
    <w:rsid w:val="56CB6273"/>
    <w:rsid w:val="572B1010"/>
    <w:rsid w:val="57997076"/>
    <w:rsid w:val="57CC62A7"/>
    <w:rsid w:val="57D46361"/>
    <w:rsid w:val="5819162E"/>
    <w:rsid w:val="584D7781"/>
    <w:rsid w:val="587C6D82"/>
    <w:rsid w:val="5891481D"/>
    <w:rsid w:val="58941BBC"/>
    <w:rsid w:val="58984C7F"/>
    <w:rsid w:val="58B458DD"/>
    <w:rsid w:val="58B63F67"/>
    <w:rsid w:val="59124D5B"/>
    <w:rsid w:val="59174143"/>
    <w:rsid w:val="591E2F6A"/>
    <w:rsid w:val="59460E21"/>
    <w:rsid w:val="594A38C3"/>
    <w:rsid w:val="59551AC7"/>
    <w:rsid w:val="59CD07CA"/>
    <w:rsid w:val="59EB1DF1"/>
    <w:rsid w:val="5A030A2D"/>
    <w:rsid w:val="5AEF307B"/>
    <w:rsid w:val="5B597518"/>
    <w:rsid w:val="5BBD2EF7"/>
    <w:rsid w:val="5BBF13F6"/>
    <w:rsid w:val="5C2332A4"/>
    <w:rsid w:val="5C4927DA"/>
    <w:rsid w:val="5C8217C7"/>
    <w:rsid w:val="5CE30891"/>
    <w:rsid w:val="5CFC69B7"/>
    <w:rsid w:val="5CFE323C"/>
    <w:rsid w:val="5D181424"/>
    <w:rsid w:val="5D5C5594"/>
    <w:rsid w:val="5DA677E0"/>
    <w:rsid w:val="5DD8291C"/>
    <w:rsid w:val="5E65317A"/>
    <w:rsid w:val="5F31422F"/>
    <w:rsid w:val="5F3C2288"/>
    <w:rsid w:val="5F5B1D0F"/>
    <w:rsid w:val="5FC06C2C"/>
    <w:rsid w:val="5FE006EB"/>
    <w:rsid w:val="607E03C7"/>
    <w:rsid w:val="60B92694"/>
    <w:rsid w:val="60C27CAA"/>
    <w:rsid w:val="612E18A4"/>
    <w:rsid w:val="615D7002"/>
    <w:rsid w:val="619E7B46"/>
    <w:rsid w:val="623D1766"/>
    <w:rsid w:val="627D3C91"/>
    <w:rsid w:val="62B8348E"/>
    <w:rsid w:val="62B94901"/>
    <w:rsid w:val="63397B1C"/>
    <w:rsid w:val="63912495"/>
    <w:rsid w:val="639C41F5"/>
    <w:rsid w:val="63E92F01"/>
    <w:rsid w:val="640232FA"/>
    <w:rsid w:val="646A46C7"/>
    <w:rsid w:val="64764E7E"/>
    <w:rsid w:val="649E41C2"/>
    <w:rsid w:val="64BB1B8E"/>
    <w:rsid w:val="64D3412D"/>
    <w:rsid w:val="64EE1FB2"/>
    <w:rsid w:val="64FF3D1B"/>
    <w:rsid w:val="65023352"/>
    <w:rsid w:val="65755022"/>
    <w:rsid w:val="65B006F9"/>
    <w:rsid w:val="65C9605A"/>
    <w:rsid w:val="664242DA"/>
    <w:rsid w:val="6653522E"/>
    <w:rsid w:val="676317F2"/>
    <w:rsid w:val="67735FDA"/>
    <w:rsid w:val="677822A1"/>
    <w:rsid w:val="67CA6467"/>
    <w:rsid w:val="67D70601"/>
    <w:rsid w:val="683C66BB"/>
    <w:rsid w:val="69810132"/>
    <w:rsid w:val="69B8584F"/>
    <w:rsid w:val="69D84F38"/>
    <w:rsid w:val="6A713A5E"/>
    <w:rsid w:val="6AD85D6A"/>
    <w:rsid w:val="6AF01A3A"/>
    <w:rsid w:val="6C701D5D"/>
    <w:rsid w:val="6D175BFB"/>
    <w:rsid w:val="6D3C7FCF"/>
    <w:rsid w:val="6DD469CF"/>
    <w:rsid w:val="6E0C0E5A"/>
    <w:rsid w:val="6E760E06"/>
    <w:rsid w:val="6EED5AD3"/>
    <w:rsid w:val="6F147A3E"/>
    <w:rsid w:val="6F545A22"/>
    <w:rsid w:val="6F885922"/>
    <w:rsid w:val="6F8B5973"/>
    <w:rsid w:val="6FB73C5B"/>
    <w:rsid w:val="6FC977BD"/>
    <w:rsid w:val="70597085"/>
    <w:rsid w:val="70CB6D37"/>
    <w:rsid w:val="71095352"/>
    <w:rsid w:val="7162775A"/>
    <w:rsid w:val="71DC125B"/>
    <w:rsid w:val="7209316D"/>
    <w:rsid w:val="72702E5C"/>
    <w:rsid w:val="727E3DB5"/>
    <w:rsid w:val="73356900"/>
    <w:rsid w:val="739A5B1C"/>
    <w:rsid w:val="74430777"/>
    <w:rsid w:val="74CD4342"/>
    <w:rsid w:val="74DE3EE5"/>
    <w:rsid w:val="74F8080F"/>
    <w:rsid w:val="75536F82"/>
    <w:rsid w:val="75762ECA"/>
    <w:rsid w:val="75DB02DA"/>
    <w:rsid w:val="75DF35A3"/>
    <w:rsid w:val="75E63636"/>
    <w:rsid w:val="766F57AD"/>
    <w:rsid w:val="76774B15"/>
    <w:rsid w:val="77520C67"/>
    <w:rsid w:val="77AE6A7B"/>
    <w:rsid w:val="781C162F"/>
    <w:rsid w:val="78441206"/>
    <w:rsid w:val="785A627F"/>
    <w:rsid w:val="78D552D5"/>
    <w:rsid w:val="78EE1CCE"/>
    <w:rsid w:val="796B6E35"/>
    <w:rsid w:val="7A757100"/>
    <w:rsid w:val="7AE955E6"/>
    <w:rsid w:val="7B116501"/>
    <w:rsid w:val="7B83770D"/>
    <w:rsid w:val="7B8D2AEB"/>
    <w:rsid w:val="7C4E316D"/>
    <w:rsid w:val="7C7216D1"/>
    <w:rsid w:val="7C8A07E8"/>
    <w:rsid w:val="7CB21D18"/>
    <w:rsid w:val="7CE87855"/>
    <w:rsid w:val="7CF622E2"/>
    <w:rsid w:val="7D256403"/>
    <w:rsid w:val="7D58651C"/>
    <w:rsid w:val="7D656067"/>
    <w:rsid w:val="7DA40567"/>
    <w:rsid w:val="7DC37292"/>
    <w:rsid w:val="7E750CD2"/>
    <w:rsid w:val="7EA66560"/>
    <w:rsid w:val="7EC40AA8"/>
    <w:rsid w:val="7EDC37E4"/>
    <w:rsid w:val="7EEA55E8"/>
    <w:rsid w:val="7F0032EF"/>
    <w:rsid w:val="7F382680"/>
    <w:rsid w:val="7F3B02DC"/>
    <w:rsid w:val="7F3D6976"/>
    <w:rsid w:val="7F6E3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99642233-534A-4A11-BD94-87D180457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Plain Text"/>
    <w:basedOn w:val="a"/>
    <w:qFormat/>
    <w:pPr>
      <w:adjustRightInd w:val="0"/>
    </w:pPr>
    <w:rPr>
      <w:rFonts w:ascii="宋体" w:hAnsi="Calibri"/>
      <w:sz w:val="15"/>
    </w:rPr>
  </w:style>
  <w:style w:type="paragraph" w:styleId="a5">
    <w:name w:val="Date"/>
    <w:basedOn w:val="a"/>
    <w:next w:val="a"/>
    <w:link w:val="Char0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800080"/>
      <w:u w:val="none"/>
    </w:rPr>
  </w:style>
  <w:style w:type="character" w:styleId="ae">
    <w:name w:val="Emphasis"/>
    <w:basedOn w:val="a0"/>
    <w:uiPriority w:val="20"/>
    <w:qFormat/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Acronym"/>
    <w:basedOn w:val="a0"/>
    <w:uiPriority w:val="99"/>
    <w:semiHidden/>
    <w:unhideWhenUsed/>
    <w:qFormat/>
  </w:style>
  <w:style w:type="character" w:styleId="HTML1">
    <w:name w:val="HTML Variable"/>
    <w:basedOn w:val="a0"/>
    <w:uiPriority w:val="99"/>
    <w:semiHidden/>
    <w:unhideWhenUsed/>
    <w:qFormat/>
  </w:style>
  <w:style w:type="character" w:styleId="af">
    <w:name w:val="Hyperlink"/>
    <w:basedOn w:val="a0"/>
    <w:uiPriority w:val="99"/>
    <w:semiHidden/>
    <w:unhideWhenUsed/>
    <w:qFormat/>
    <w:rPr>
      <w:color w:val="0000FF"/>
      <w:u w:val="none"/>
    </w:rPr>
  </w:style>
  <w:style w:type="character" w:styleId="HTML2">
    <w:name w:val="HTML Code"/>
    <w:basedOn w:val="a0"/>
    <w:uiPriority w:val="99"/>
    <w:semiHidden/>
    <w:unhideWhenUsed/>
    <w:qFormat/>
    <w:rPr>
      <w:rFonts w:ascii="Courier New" w:hAnsi="Courier New"/>
      <w:sz w:val="20"/>
      <w:u w:val="non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3">
    <w:name w:val="HTML Cite"/>
    <w:basedOn w:val="a0"/>
    <w:uiPriority w:val="99"/>
    <w:semiHidden/>
    <w:unhideWhenUsed/>
    <w:qFormat/>
  </w:style>
  <w:style w:type="paragraph" w:customStyle="1" w:styleId="1">
    <w:name w:val="样式1"/>
    <w:basedOn w:val="a"/>
    <w:uiPriority w:val="99"/>
    <w:qFormat/>
    <w:pPr>
      <w:spacing w:line="500" w:lineRule="exact"/>
      <w:ind w:firstLineChars="200" w:firstLine="200"/>
      <w:jc w:val="left"/>
    </w:pPr>
    <w:rPr>
      <w:rFonts w:ascii="仿宋_GB2312" w:eastAsia="仿宋" w:hAnsi="宋体" w:cs="仿宋_GB2312"/>
      <w:sz w:val="28"/>
      <w:szCs w:val="28"/>
    </w:rPr>
  </w:style>
  <w:style w:type="paragraph" w:customStyle="1" w:styleId="af1">
    <w:name w:val="人才正文"/>
    <w:basedOn w:val="a"/>
    <w:uiPriority w:val="99"/>
    <w:qFormat/>
    <w:pPr>
      <w:tabs>
        <w:tab w:val="left" w:pos="72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cs="宋体"/>
      <w:sz w:val="24"/>
      <w:lang w:val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sz w:val="24"/>
      <w:szCs w:val="24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kern w:val="2"/>
      <w:sz w:val="18"/>
      <w:szCs w:val="18"/>
    </w:rPr>
  </w:style>
  <w:style w:type="paragraph" w:customStyle="1" w:styleId="c1">
    <w:name w:val="c1"/>
    <w:basedOn w:val="a"/>
    <w:qFormat/>
    <w:pPr>
      <w:autoSpaceDE w:val="0"/>
      <w:autoSpaceDN w:val="0"/>
      <w:adjustRightInd w:val="0"/>
      <w:spacing w:before="57" w:after="57" w:line="440" w:lineRule="atLeast"/>
      <w:ind w:firstLine="200"/>
    </w:pPr>
    <w:rPr>
      <w:rFonts w:ascii="宋体" w:cs="宋体"/>
      <w:kern w:val="0"/>
      <w:sz w:val="24"/>
      <w:szCs w:val="24"/>
    </w:rPr>
  </w:style>
  <w:style w:type="paragraph" w:customStyle="1" w:styleId="b1">
    <w:name w:val="b1"/>
    <w:basedOn w:val="a"/>
    <w:qFormat/>
    <w:pPr>
      <w:autoSpaceDE w:val="0"/>
      <w:autoSpaceDN w:val="0"/>
      <w:adjustRightInd w:val="0"/>
      <w:spacing w:before="30" w:after="30" w:line="440" w:lineRule="atLeast"/>
      <w:ind w:firstLine="200"/>
    </w:pPr>
    <w:rPr>
      <w:rFonts w:ascii="仿宋_GB2312" w:eastAsia="仿宋_GB2312" w:cs="仿宋_GB2312"/>
      <w:kern w:val="0"/>
      <w:sz w:val="24"/>
      <w:szCs w:val="24"/>
    </w:rPr>
  </w:style>
  <w:style w:type="character" w:customStyle="1" w:styleId="Char0">
    <w:name w:val="日期 Char"/>
    <w:basedOn w:val="a0"/>
    <w:link w:val="a5"/>
    <w:uiPriority w:val="99"/>
    <w:semiHidden/>
    <w:qFormat/>
    <w:rPr>
      <w:kern w:val="2"/>
      <w:sz w:val="21"/>
      <w:szCs w:val="22"/>
    </w:rPr>
  </w:style>
  <w:style w:type="character" w:customStyle="1" w:styleId="curre">
    <w:name w:val="curre"/>
    <w:basedOn w:val="a0"/>
    <w:qFormat/>
    <w:rPr>
      <w:color w:val="FFFFFF"/>
      <w:shd w:val="clear" w:color="auto" w:fill="2F6EA2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21"/>
      <w:szCs w:val="22"/>
    </w:rPr>
  </w:style>
  <w:style w:type="character" w:customStyle="1" w:styleId="Char2">
    <w:name w:val="批注主题 Char"/>
    <w:basedOn w:val="Char"/>
    <w:link w:val="aa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88%B6%E5%BA%A6&amp;ie=utf-8&amp;src=internal_wenda_recommend_textn" TargetMode="External"/><Relationship Id="rId13" Type="http://schemas.openxmlformats.org/officeDocument/2006/relationships/hyperlink" Target="http://www.so.com/s?q=%E8%82%8C%E8%82%89%E6%B3%A8%E5%B0%84&amp;ie=utf-8&amp;src=internal_wenda_recommend_textn" TargetMode="External"/><Relationship Id="rId18" Type="http://schemas.openxmlformats.org/officeDocument/2006/relationships/hyperlink" Target="http://www.so.com/s?q=%E5%BA%94%E6%80%A5%E7%8A%B6%E6%80%81&amp;ie=utf-8&amp;src=internal_wenda_recommend_textn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.com/s?q=%E5%B2%97%E4%BD%8D%E8%B4%A3%E4%BB%BB%E5%88%B6&amp;ie=utf-8&amp;src=internal_wenda_recommend_textn" TargetMode="External"/><Relationship Id="rId12" Type="http://schemas.openxmlformats.org/officeDocument/2006/relationships/hyperlink" Target="http://www.so.com/s?q=%E6%B6%88%E6%AF%92%E6%B6%B2&amp;ie=utf-8&amp;src=internal_wenda_recommend_textn" TargetMode="External"/><Relationship Id="rId17" Type="http://schemas.openxmlformats.org/officeDocument/2006/relationships/hyperlink" Target="http://www.so.com/s?q=%E6%80%A5%E6%95%91%E7%AE%B1&amp;ie=utf-8&amp;src=internal_wenda_recommend_text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o.com/s?q=%E6%B0%A7%E6%B0%94%E7%93%B6&amp;ie=utf-8&amp;src=internal_wenda_recommend_text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o.com/s?q=%E8%AF%8A%E5%AF%9F%E5%AE%A4&amp;ie=utf-8&amp;src=internal_wenda_recommend_text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o.com/s?q=%E9%87%8D%E7%97%85&amp;ie=utf-8&amp;src=internal_wenda_recommend_textn" TargetMode="External"/><Relationship Id="rId10" Type="http://schemas.openxmlformats.org/officeDocument/2006/relationships/hyperlink" Target="http://www.so.com/s?q=%E6%B3%A8%E5%B0%84%E5%AE%A4&amp;ie=utf-8&amp;src=internal_wenda_recommend_textn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6%A3%89%E7%AD%BE&amp;ie=utf-8&amp;src=internal_wenda_recommend_textn" TargetMode="External"/><Relationship Id="rId14" Type="http://schemas.openxmlformats.org/officeDocument/2006/relationships/hyperlink" Target="http://www.so.com/s?q=%E9%9D%99%E8%84%89%E6%B3%A8%E5%B0%84&amp;ie=utf-8&amp;src=internal_wenda_recommend_text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1547</Words>
  <Characters>8819</Characters>
  <Application>Microsoft Office Word</Application>
  <DocSecurity>0</DocSecurity>
  <Lines>73</Lines>
  <Paragraphs>20</Paragraphs>
  <ScaleCrop>false</ScaleCrop>
  <Company>PC</Company>
  <LinksUpToDate>false</LinksUpToDate>
  <CharactersWithSpaces>10346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WindsysUser</cp:lastModifiedBy>
  <cp:revision>13</cp:revision>
  <cp:lastPrinted>2018-05-27T16:02:00Z</cp:lastPrinted>
  <dcterms:created xsi:type="dcterms:W3CDTF">2018-05-11T17:47:00Z</dcterms:created>
  <dcterms:modified xsi:type="dcterms:W3CDTF">2023-05-16T08:20:00Z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2052-11.1.0.14309</vt:lpwstr>
  </property>
  <property fmtid="{D5CDD505-2E9C-101B-9397-08002B2CF9AE}" pid="4" name="ICV">
    <vt:lpwstr>191D16AFF2D64EBE8B2D777BC6D91A09</vt:lpwstr>
  </property>
</Properties>
</file>